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6E65" w:rsidRPr="00D06E65" w:rsidRDefault="00D06E65" w:rsidP="00D06E65">
      <w:pPr>
        <w:shd w:val="clear" w:color="auto" w:fill="FFFFFF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D06E6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Практическое задание №05-Выбор машин для уплотнения грунта</w:t>
      </w:r>
    </w:p>
    <w:p w:rsidR="00D06E65" w:rsidRPr="00D06E65" w:rsidRDefault="00D06E65" w:rsidP="00D06E65">
      <w:pPr>
        <w:shd w:val="clear" w:color="auto" w:fill="FFFFFF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C30285" w:rsidRPr="00D06E65" w:rsidRDefault="00C30285" w:rsidP="00D06E65">
      <w:pPr>
        <w:shd w:val="clear" w:color="auto" w:fill="FFFFFF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D06E6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Способы уплотнения грунта</w:t>
      </w:r>
    </w:p>
    <w:p w:rsidR="00C30285" w:rsidRDefault="00C30285" w:rsidP="00D06E6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6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зависимости от вида грунта и его технических характеристик используют различные способы уплотнения грунта. Существуе</w:t>
      </w:r>
      <w:r w:rsidR="00D06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 три способа уплотнения грунта и п</w:t>
      </w:r>
      <w:r w:rsidRPr="00D06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ри необходимости их комбинируют.</w:t>
      </w:r>
    </w:p>
    <w:p w:rsidR="00D06E65" w:rsidRPr="00D06E65" w:rsidRDefault="00D06E65" w:rsidP="00D06E6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30285" w:rsidRPr="00D06E65" w:rsidRDefault="00D06E65" w:rsidP="00D06E65">
      <w:pPr>
        <w:shd w:val="clear" w:color="auto" w:fill="FFFFFF"/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 xml:space="preserve"> </w:t>
      </w:r>
      <w:r w:rsidR="00C30285" w:rsidRPr="00D06E65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Трамбование грунта</w:t>
      </w:r>
    </w:p>
    <w:p w:rsidR="00D06E65" w:rsidRDefault="00D06E65" w:rsidP="00D06E6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 xml:space="preserve">  </w:t>
      </w:r>
      <w:r w:rsidR="00C30285" w:rsidRPr="00D06E65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>Трамбованием</w:t>
      </w:r>
      <w:r w:rsidR="00C30285" w:rsidRPr="00D06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называется один из способов механического воздействия на грунт, при котором происходит его уплотнение, сопровождающееся удалением пустот и воздушных полостей. Основное достоинство трамбования состоит в возможности уплотнения слоев грунта большой толщины при различных уровнях влажности. </w:t>
      </w:r>
    </w:p>
    <w:p w:rsidR="00C30285" w:rsidRPr="00D06E65" w:rsidRDefault="00D06E65" w:rsidP="00D06E6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C30285" w:rsidRPr="00D06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Однако применять трамбование при уплотнении слишком влажных грунтов опасно: можно получить обратный результат.</w:t>
      </w:r>
    </w:p>
    <w:p w:rsidR="00C30285" w:rsidRPr="00D06E65" w:rsidRDefault="00C30285" w:rsidP="00D06E6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6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Трамбование применяют для уплотнения крупнообломочных, комковатых грунтов, различных насыпей, а также грунтов, доступ к которым ограничен или стеснен.</w:t>
      </w:r>
    </w:p>
    <w:p w:rsidR="00C30285" w:rsidRPr="00D06E65" w:rsidRDefault="00C30285" w:rsidP="00D06E6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6E65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Для трамбования используется различная техника и приспособления, например, свободно падающие </w:t>
      </w:r>
      <w:r w:rsidRPr="00D06E65"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  <w:t xml:space="preserve">с высоты 2-6 метром </w:t>
      </w:r>
      <w:r w:rsidRPr="00D06E65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трамбовочные плиты, весом </w:t>
      </w:r>
      <w:r w:rsidRPr="00D06E65"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  <w:t xml:space="preserve">от 2 до 15 тонн </w:t>
      </w:r>
      <w:r w:rsidRPr="00D06E65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или грузы цилиндрической формы с плоским дном, вес которых также составляет несколько тонн.</w:t>
      </w:r>
      <w:r w:rsidRPr="00D06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Получаемый при этом результат (степень уплотнения) зависит от произведенной работы, определяемой как произведение веса применяемой плиты, высоты сбрасывания и их количества</w:t>
      </w:r>
    </w:p>
    <w:p w:rsidR="00C30285" w:rsidRPr="00D06E65" w:rsidRDefault="00C30285" w:rsidP="00D06E6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6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Глубина уплотнения грунта зависит также от размера контактной площади трамбовки: чем меньше контактная площадь и больше вес плиты, тем больше глубина уплотнения грунта.</w:t>
      </w:r>
    </w:p>
    <w:p w:rsidR="00C30285" w:rsidRPr="00D06E65" w:rsidRDefault="00C30285" w:rsidP="00D06E6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D06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Такая трамбовка производится с помощью </w:t>
      </w:r>
      <w:r w:rsidR="00D06E6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специальной </w:t>
      </w:r>
      <w:r w:rsidRPr="00D06E6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техники</w:t>
      </w:r>
      <w:r w:rsidRPr="00D06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(тракторов, погрузчиков, подъемников и т.д.) и называется </w:t>
      </w:r>
      <w:r w:rsidRPr="00D06E6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тяжелой.</w:t>
      </w:r>
    </w:p>
    <w:p w:rsidR="00C30285" w:rsidRPr="00D06E65" w:rsidRDefault="00C30285" w:rsidP="00D06E6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30285" w:rsidRPr="00D06E65" w:rsidRDefault="00C30285" w:rsidP="00D06E6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6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 выполнении небольших объемов работ может применяться </w:t>
      </w:r>
      <w:r w:rsidRPr="00D06E6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ручная трамбовка</w:t>
      </w:r>
      <w:r w:rsidRPr="00D06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грунта, выполняемая при помощи специальных инструментов, называемых «толкушками», которые, в свою очередь, разделяются на «легкие», весом </w:t>
      </w:r>
      <w:r w:rsidRPr="00D06E6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до 30 кг</w:t>
      </w:r>
      <w:r w:rsidRPr="00D06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и «тяжелые», вес которых </w:t>
      </w:r>
      <w:r w:rsidRPr="00D06E6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составляет 80 кг </w:t>
      </w:r>
      <w:r w:rsidRPr="00D06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более. «Толкушки» могут быть механическими и ручными.</w:t>
      </w:r>
    </w:p>
    <w:p w:rsidR="00C30285" w:rsidRPr="00D06E65" w:rsidRDefault="00C30285" w:rsidP="00D06E6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30285" w:rsidRDefault="00C30285" w:rsidP="00D06E6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6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Выполнять трамбование грунта можно в любое время года, но </w:t>
      </w:r>
      <w:r w:rsidRPr="00D06E6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зимой</w:t>
      </w:r>
      <w:r w:rsidRPr="00D06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хорошие результаты можно получить только с использованием тяжелой трамбовки.</w:t>
      </w:r>
    </w:p>
    <w:p w:rsidR="00D06E65" w:rsidRPr="00D06E65" w:rsidRDefault="00D06E65" w:rsidP="00D06E6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30285" w:rsidRPr="00D06E65" w:rsidRDefault="00C30285" w:rsidP="00D06E65">
      <w:pPr>
        <w:shd w:val="clear" w:color="auto" w:fill="FFFFFF"/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  <w:r w:rsidRPr="00D06E65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Укатка грунта</w:t>
      </w:r>
    </w:p>
    <w:p w:rsidR="00C30285" w:rsidRPr="00D06E65" w:rsidRDefault="00C30285" w:rsidP="00D06E6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6E65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>Укаткой</w:t>
      </w:r>
      <w:r w:rsidRPr="00D06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называют способ механического воздействия, применяемый для уплотнения песчаных, крупнообломочных и глинистых грунтов на свободных участках большой площади, где есть все необходимые условия для маневрирования применяемых при этом машин и механизмов.</w:t>
      </w:r>
    </w:p>
    <w:p w:rsidR="00C30285" w:rsidRPr="00D06E65" w:rsidRDefault="00C30285" w:rsidP="00D06E6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6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Укатка производится послойно: вначале уплотняется один слой, затем насыпается и уплотняется следующий слой грунта.</w:t>
      </w:r>
    </w:p>
    <w:p w:rsidR="00C30285" w:rsidRPr="00D06E65" w:rsidRDefault="00C30285" w:rsidP="00D06E6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6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Степень уплотнения грунта при укатке зависит от уровня его влажности и применяемых для работы механизмов. При этом используются специальные катки, автомашины, груженые скреперы и тракторы. Выбирают оборудование для укатки грунта в зависимости от его вида, а также в зависимости от производительности и веса машин и механизмов.</w:t>
      </w:r>
    </w:p>
    <w:p w:rsidR="00C30285" w:rsidRPr="00D06E65" w:rsidRDefault="00C30285" w:rsidP="00D06E6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6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Работы по укатке грунта проводят в несколько этапов. Вначале выполняют предварительную укатку, называемую также «подкаткой», используя при этом легкие катки или тракторы. Затем проводят опытные работы и определяют оптимальный уровень уплотнения грунта. На основании полученных результатов рассчитывают количество проходок используемой для работы техники.</w:t>
      </w:r>
    </w:p>
    <w:p w:rsidR="00C30285" w:rsidRPr="00D06E65" w:rsidRDefault="00C30285" w:rsidP="00D06E6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30285" w:rsidRPr="00D06E65" w:rsidRDefault="00C30285" w:rsidP="00D06E65">
      <w:pPr>
        <w:shd w:val="clear" w:color="auto" w:fill="FFFFFF"/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  <w:r w:rsidRPr="00D06E65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Вибрирование</w:t>
      </w:r>
    </w:p>
    <w:p w:rsidR="00C30285" w:rsidRPr="00D06E65" w:rsidRDefault="00C30285" w:rsidP="00D06E6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6E65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>Вибрирование или </w:t>
      </w:r>
      <w:r w:rsidRPr="00D06E65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>вибрационное уплотнение</w:t>
      </w:r>
      <w:r w:rsidRPr="00D06E6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D06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является одним из наиболее эффективных способов механического воздействия на грунт, при котором достигается максимальный уровень контакта между его частицами и полностью удаляются пустоты.</w:t>
      </w:r>
    </w:p>
    <w:p w:rsidR="00C30285" w:rsidRPr="00D06E65" w:rsidRDefault="00C30285" w:rsidP="00D06E6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6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Еще одно достоинство вибрирования состоит в возможности достижения высокого глубинного эффекта уплотнения грунта при сравнительно небольшом количестве проходок. Ни при каких других способах уплотнения этот эффект достичь невозможно.</w:t>
      </w:r>
    </w:p>
    <w:p w:rsidR="00C30285" w:rsidRPr="00D06E65" w:rsidRDefault="00C30285" w:rsidP="00D06E6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6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Вибрационное уплотнение выполняется с помощью </w:t>
      </w:r>
      <w:r w:rsidRPr="00D06E6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вибрирующего механизма,</w:t>
      </w:r>
      <w:r w:rsidRPr="00D06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основанного на вращении эксцентрикового груза. При этом одновременно создается динамическая и статическая нагрузка на грунт.</w:t>
      </w:r>
    </w:p>
    <w:p w:rsidR="00C30285" w:rsidRDefault="00C30285" w:rsidP="00D06E6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6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Вибрирование можно назвать универсальным методом уплотнения грунтов. Первоначально оно рекомендовалось лишь для песчаных и крупнообломочных грунтов, но с развитием техники, применяемой для вибрации, этот способ стал широко использоваться для уплотнения глин и суглинков.</w:t>
      </w:r>
    </w:p>
    <w:p w:rsidR="00D06E65" w:rsidRPr="00D06E65" w:rsidRDefault="00D06E65" w:rsidP="00D06E6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30285" w:rsidRPr="00D06E65" w:rsidRDefault="00C30285" w:rsidP="00D06E6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  <w:r w:rsidRPr="00D06E65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Виды работ по уплотнению грунтов</w:t>
      </w:r>
    </w:p>
    <w:p w:rsidR="00C30285" w:rsidRPr="00D06E65" w:rsidRDefault="00C30285" w:rsidP="00D06E6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6E65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>Виды работ по уплотнению грунтов</w:t>
      </w:r>
      <w:r w:rsidRPr="00D06E6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D06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зависят от требуемой степени его уплотнения, значение которой определяется на стадии проектирования в зависимости от качества грунта и его свойств, а также в зависимости от вида, возводимого на нем объекта.</w:t>
      </w:r>
    </w:p>
    <w:p w:rsidR="00C30285" w:rsidRPr="00D06E65" w:rsidRDefault="00C30285" w:rsidP="00D06E6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</w:pPr>
      <w:r w:rsidRPr="00D06E65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Работы ведутся на участках, размер которых устанавливается так, чтобы обеспечить максимальные темпы работ по уплотнению. Обычно для катков </w:t>
      </w:r>
      <w:r w:rsidRPr="00D06E65">
        <w:rPr>
          <w:rFonts w:ascii="Times New Roman" w:eastAsia="Times New Roman" w:hAnsi="Times New Roman" w:cs="Times New Roman"/>
          <w:b/>
          <w:bCs/>
          <w:i/>
          <w:color w:val="002060"/>
          <w:sz w:val="28"/>
          <w:szCs w:val="28"/>
          <w:lang w:eastAsia="ru-RU"/>
        </w:rPr>
        <w:t>длину</w:t>
      </w:r>
      <w:r w:rsidRPr="00D06E65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 участков делают </w:t>
      </w:r>
      <w:r w:rsidRPr="00D06E65"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  <w:t>не менее 250 м, а для трамбующих машин не более 50 м.</w:t>
      </w:r>
    </w:p>
    <w:p w:rsidR="00C30285" w:rsidRPr="00D06E65" w:rsidRDefault="00C30285" w:rsidP="00D06E6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6E65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>Ширина</w:t>
      </w:r>
      <w:r w:rsidRPr="00D06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уплотняемого участка должна быть достаточной для безопасного движения техники и исключающей возможность ее сползания под откос.</w:t>
      </w:r>
    </w:p>
    <w:p w:rsidR="00C30285" w:rsidRDefault="00C30285" w:rsidP="00902D8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6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Если протяженность участка увеличить, производительность катка возрастет, но при этом велика вероятность высушивания грунта, что негативно сказывается на качестве его уплотнения.</w:t>
      </w:r>
    </w:p>
    <w:p w:rsidR="00902D85" w:rsidRPr="00D06E65" w:rsidRDefault="00902D85" w:rsidP="00902D8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30285" w:rsidRPr="00902D85" w:rsidRDefault="00C30285" w:rsidP="00D06E65">
      <w:pPr>
        <w:shd w:val="clear" w:color="auto" w:fill="FFFFFF"/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lang w:eastAsia="ru-RU"/>
        </w:rPr>
      </w:pPr>
      <w:r w:rsidRPr="00902D85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>Укладка и уплотнение</w:t>
      </w:r>
    </w:p>
    <w:p w:rsidR="00C30285" w:rsidRPr="00D06E65" w:rsidRDefault="00C30285" w:rsidP="00902D8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6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Прежде чем начать уплотнение, грунт </w:t>
      </w:r>
      <w:r w:rsidRPr="00D06E6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насыпают</w:t>
      </w:r>
      <w:r w:rsidRPr="00D06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равными по толщине слоями и </w:t>
      </w:r>
      <w:r w:rsidRPr="00D06E6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выравнивают.</w:t>
      </w:r>
      <w:r w:rsidRPr="00D06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Если имеет место избыточная влажность, применяется </w:t>
      </w:r>
      <w:r w:rsidRPr="00D06E6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рыхление</w:t>
      </w:r>
      <w:r w:rsidRPr="00D06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грунта на глубину его уплотнения и </w:t>
      </w:r>
      <w:r w:rsidRPr="00D06E6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подсушивание</w:t>
      </w:r>
      <w:r w:rsidRPr="00D06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Во время дождя работы по уплотнению грунта прекращают.</w:t>
      </w:r>
    </w:p>
    <w:p w:rsidR="00C30285" w:rsidRPr="00D06E65" w:rsidRDefault="00C30285" w:rsidP="00902D8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6E6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Уплотнение</w:t>
      </w:r>
      <w:r w:rsidRPr="00D06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производят проходками техники от края насыпи к середине. При этом каждый проход катка или удар плиты производится так, чтобы перекрыть предыдущий участок. Делается это для исключения возможности пропуска неуплотненного участка.</w:t>
      </w:r>
    </w:p>
    <w:p w:rsidR="00C30285" w:rsidRPr="00D06E65" w:rsidRDefault="00C30285" w:rsidP="00902D8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6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ходе работ осуществляется постоянный </w:t>
      </w:r>
      <w:r w:rsidRPr="00D06E6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контроль качества</w:t>
      </w:r>
      <w:r w:rsidRPr="00D06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соответствие уровня уплотнения требуемым техническим условиям. Для этого используются полевые лаборатории, с помощью которых можно с высокой степенью точности определить качество грунта и уровень его плотности.</w:t>
      </w:r>
    </w:p>
    <w:p w:rsidR="00C30285" w:rsidRPr="00902D85" w:rsidRDefault="00C30285" w:rsidP="00902D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  <w:r w:rsidRPr="00D06E65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17A67732" wp14:editId="683785E3">
                <wp:extent cx="304800" cy="304800"/>
                <wp:effectExtent l="0" t="0" r="0" b="0"/>
                <wp:docPr id="12" name="Прямоугольник 12" descr="http://stroy.ehg.su/wp-content/uploads/2014/05/uklad-uplotn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67FCE40" id="Прямоугольник 12" o:spid="_x0000_s1026" alt="http://stroy.ehg.su/wp-content/uploads/2014/05/uklad-uplotn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" filled="f" stroked="f">
                <o:lock v:ext="edit" aspectratio="t"/>
                <w10:anchorlock/>
              </v:rect>
            </w:pict>
          </mc:Fallback>
        </mc:AlternateContent>
      </w:r>
      <w:r w:rsidRPr="00902D85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Классификация грунтов</w:t>
      </w:r>
    </w:p>
    <w:p w:rsidR="00C30285" w:rsidRPr="00D06E65" w:rsidRDefault="00C30285" w:rsidP="00902D85">
      <w:pPr>
        <w:pStyle w:val="a3"/>
        <w:shd w:val="clear" w:color="auto" w:fill="FFFFFF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6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При классификации грунтов учитывается однородность их состава, прочность и надежность связей между отдельными частицами грунта, их размер и форма, способность к поглощению влаги и подверженность размыванию потоками воды. </w:t>
      </w:r>
      <w:r w:rsidR="00902D85" w:rsidRPr="00D06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Кроме того,</w:t>
      </w:r>
      <w:r w:rsidRPr="00D06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учитывается возраст горных пород, составляющих грунт и их геологическое происхождение.</w:t>
      </w:r>
    </w:p>
    <w:p w:rsidR="00C30285" w:rsidRPr="00D06E65" w:rsidRDefault="00C30285" w:rsidP="00902D85">
      <w:pPr>
        <w:pStyle w:val="a3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6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 прове</w:t>
      </w:r>
      <w:r w:rsidR="00902D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дении земляных работ используют с</w:t>
      </w:r>
      <w:r w:rsidRPr="00D06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ледующую </w:t>
      </w:r>
      <w:r w:rsidRPr="00D06E6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классификацию грунтов:</w:t>
      </w:r>
    </w:p>
    <w:p w:rsidR="00C30285" w:rsidRPr="00D06E65" w:rsidRDefault="00C30285" w:rsidP="00902D85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02D85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>Скальные грунты</w:t>
      </w:r>
      <w:r w:rsidRPr="00D06E6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,</w:t>
      </w:r>
      <w:r w:rsidRPr="00D06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представляющие собой плотные горные породы, покрытые тонким слоем почвы. Чаще всего скальные грунты сформированы из гранита, базальта, песчаника, доломита и известняка. Они отличаются высокой прочностью, устойчивостью к нагрузкам, перепадам температур и воздействию влаги.</w:t>
      </w:r>
    </w:p>
    <w:p w:rsidR="00C30285" w:rsidRPr="00902D85" w:rsidRDefault="00C30285" w:rsidP="00902D85">
      <w:pPr>
        <w:pStyle w:val="a3"/>
        <w:shd w:val="clear" w:color="auto" w:fill="FFFFFF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color w:val="3D3F43"/>
          <w:sz w:val="28"/>
          <w:szCs w:val="28"/>
          <w:lang w:eastAsia="ru-RU"/>
        </w:rPr>
      </w:pPr>
      <w:r w:rsidRPr="00902D85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>Полускальные грунты</w:t>
      </w:r>
      <w:r w:rsidRPr="00902D8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902D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состоят из тех же горных пород, что и скальные грунты, но характеризуются наличием большого количества трещин и разломов, снижающих их уровень прочности.</w:t>
      </w:r>
    </w:p>
    <w:p w:rsidR="00C30285" w:rsidRPr="00902D85" w:rsidRDefault="00C30285" w:rsidP="00902D85">
      <w:pPr>
        <w:pStyle w:val="a3"/>
        <w:shd w:val="clear" w:color="auto" w:fill="FFFFFF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02D85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>Крупнообломочные грунты</w:t>
      </w:r>
      <w:r w:rsidRPr="00902D8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,</w:t>
      </w:r>
      <w:r w:rsidRPr="00902D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состоящие из обломков и кусков горных пород различной величины. Их характерной особенностью является низкий уровень сжимаемости и высокий риск размывания потоками воды</w:t>
      </w:r>
    </w:p>
    <w:p w:rsidR="00C30285" w:rsidRPr="00902D85" w:rsidRDefault="00C30285" w:rsidP="00902D85">
      <w:pPr>
        <w:pStyle w:val="a3"/>
        <w:shd w:val="clear" w:color="auto" w:fill="FFFFFF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02D85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>Песчаные грунты</w:t>
      </w:r>
      <w:r w:rsidRPr="00902D8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,</w:t>
      </w:r>
      <w:r w:rsidRPr="00902D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состоящие из сыпучих песков. Их характерной особенностью является водопроницаемость и подверженность размыванию, а также способность к уплотнению во влажном состоянии.</w:t>
      </w:r>
    </w:p>
    <w:p w:rsidR="00902D85" w:rsidRDefault="00C30285" w:rsidP="00902D85">
      <w:pPr>
        <w:pStyle w:val="a3"/>
        <w:shd w:val="clear" w:color="auto" w:fill="FFFFFF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02D85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>Глинистые грунты</w:t>
      </w:r>
      <w:r w:rsidRPr="00902D8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,</w:t>
      </w:r>
      <w:r w:rsidRPr="00902D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состоящие из глины без примеси песка. Их характерной особенностью является способность к набуханию при увлажнении, подверженность размыванию потоками воды и вспучивание при замерзании. Уплотняются глинистые грунты плохо.</w:t>
      </w:r>
    </w:p>
    <w:p w:rsidR="00C30285" w:rsidRPr="00902D85" w:rsidRDefault="00C30285" w:rsidP="00902D85">
      <w:pPr>
        <w:pStyle w:val="a3"/>
        <w:shd w:val="clear" w:color="auto" w:fill="FFFFFF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02D85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lastRenderedPageBreak/>
        <w:t>Суглинки</w:t>
      </w:r>
      <w:r w:rsidRPr="00902D8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,</w:t>
      </w:r>
      <w:r w:rsidRPr="00902D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состоящие из глины и песка, количество которого может достигать 90%. Суглинки подвержены размыванию и набухают при контакте с водой.</w:t>
      </w:r>
    </w:p>
    <w:p w:rsidR="00902D85" w:rsidRDefault="00C30285" w:rsidP="00902D85">
      <w:pPr>
        <w:pStyle w:val="a3"/>
        <w:shd w:val="clear" w:color="auto" w:fill="FFFFFF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02D85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>Торфяники</w:t>
      </w:r>
      <w:r w:rsidRPr="00902D8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,</w:t>
      </w:r>
      <w:r w:rsidRPr="00902D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состоящие из растительных остатков. Этот вид грунта характеризуется высокой степенью сжимаемости, а также высоким содержанием влаги.</w:t>
      </w:r>
    </w:p>
    <w:p w:rsidR="00C30285" w:rsidRPr="00902D85" w:rsidRDefault="00C30285" w:rsidP="00902D85">
      <w:pPr>
        <w:pStyle w:val="a3"/>
        <w:shd w:val="clear" w:color="auto" w:fill="FFFFFF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02D85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>Пылеватые грунты</w:t>
      </w:r>
      <w:r w:rsidRPr="00902D8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902D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или так называемые «плывуны»: наиболее сложный вид грунта, характеризующийся низкой способностью к уплотнению, подвижностью и подверженностью к размыванию</w:t>
      </w:r>
    </w:p>
    <w:p w:rsidR="00902D85" w:rsidRDefault="00C30285" w:rsidP="00902D85">
      <w:pPr>
        <w:pStyle w:val="a3"/>
        <w:shd w:val="clear" w:color="auto" w:fill="FFFFFF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6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Все перечисленные виды грунтов имеют естественное, природное происхождение. </w:t>
      </w:r>
    </w:p>
    <w:p w:rsidR="00C30285" w:rsidRPr="00902D85" w:rsidRDefault="00C30285" w:rsidP="00902D85">
      <w:pPr>
        <w:pStyle w:val="a3"/>
        <w:shd w:val="clear" w:color="auto" w:fill="FFFFFF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D06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Однако в строительстве часто приходится использовать так называемые </w:t>
      </w:r>
      <w:r w:rsidRPr="00902D85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>искусственные грунты</w:t>
      </w:r>
      <w:r w:rsidRPr="00D06E6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,</w:t>
      </w:r>
      <w:r w:rsidRPr="00D06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902D85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среди которых различают насыпные и улучшенные основания.</w:t>
      </w:r>
    </w:p>
    <w:p w:rsidR="00C30285" w:rsidRPr="00D06E65" w:rsidRDefault="00C30285" w:rsidP="00902D85">
      <w:pPr>
        <w:pStyle w:val="a3"/>
        <w:shd w:val="clear" w:color="auto" w:fill="FFFFFF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02D85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>Насыпные основания</w:t>
      </w:r>
      <w:r w:rsidRPr="00902D8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D06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устраивают с использованием гравия, щебня, песка, строительного мусора, шлака, «пустых» горных пород и отходов промышленного производства.</w:t>
      </w:r>
    </w:p>
    <w:p w:rsidR="00C30285" w:rsidRPr="00902D85" w:rsidRDefault="00C30285" w:rsidP="00902D85">
      <w:pPr>
        <w:pStyle w:val="a3"/>
        <w:shd w:val="clear" w:color="auto" w:fill="FFFFFF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color w:val="3D3F43"/>
          <w:sz w:val="28"/>
          <w:szCs w:val="28"/>
          <w:lang w:eastAsia="ru-RU"/>
        </w:rPr>
      </w:pPr>
      <w:r w:rsidRPr="00902D85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>Улучшенные основания</w:t>
      </w:r>
      <w:r w:rsidRPr="00902D8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902D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формируют из рыхлых, малосвязанных грунтов, цементируя их или скрепляя различными другими способами с использованием жидкого стекла, битума и т.д.</w:t>
      </w:r>
    </w:p>
    <w:p w:rsidR="00C30285" w:rsidRPr="00D06E65" w:rsidRDefault="00C30285" w:rsidP="00D06E6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53A6C" w:rsidRPr="00A54ADE" w:rsidRDefault="00902D85" w:rsidP="00902D85">
      <w:pPr>
        <w:shd w:val="clear" w:color="auto" w:fill="FFFFFF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  <w:r w:rsidRPr="00A54ADE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Технология уплотнения грунта при обратной засыпке котлованов</w:t>
      </w:r>
    </w:p>
    <w:p w:rsidR="00753A6C" w:rsidRPr="00D06E65" w:rsidRDefault="00753A6C" w:rsidP="00902D8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6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Разрешение на обратную засыпку грунтом котлованов дается комиссией, состоящей из производителя работ, заказчика и автора проекта, одновременно с составлением акта на скрытые работы.</w:t>
      </w:r>
    </w:p>
    <w:p w:rsidR="00753A6C" w:rsidRPr="00D06E65" w:rsidRDefault="00753A6C" w:rsidP="00902D8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6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Требуемая плотность грунта при засыпке котлованов назначается проектом на основании данных исследования грунта методом стандартного уплотнения, при котором устанавливается его оптимальная влажность и максимальная плотность, которая должна быть не менее 0,95.</w:t>
      </w:r>
    </w:p>
    <w:p w:rsidR="00753A6C" w:rsidRPr="00D06E65" w:rsidRDefault="00753A6C" w:rsidP="00902D8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6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3. Для определения основных свойств грунта необходимо руководствоваться техническим заключением </w:t>
      </w:r>
      <w:proofErr w:type="spellStart"/>
      <w:r w:rsidRPr="00D06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Мосгоргеотреста</w:t>
      </w:r>
      <w:proofErr w:type="spellEnd"/>
      <w:r w:rsidRPr="00D06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об инженерно-геологических условиях участка строительства.</w:t>
      </w:r>
    </w:p>
    <w:p w:rsidR="00753A6C" w:rsidRPr="00D06E65" w:rsidRDefault="00446DD6" w:rsidP="00902D8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6E6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1194B5CA" wp14:editId="110EBF7B">
            <wp:simplePos x="0" y="0"/>
            <wp:positionH relativeFrom="column">
              <wp:posOffset>70485</wp:posOffset>
            </wp:positionH>
            <wp:positionV relativeFrom="paragraph">
              <wp:posOffset>862330</wp:posOffset>
            </wp:positionV>
            <wp:extent cx="6086475" cy="1685925"/>
            <wp:effectExtent l="0" t="0" r="9525" b="9525"/>
            <wp:wrapThrough wrapText="bothSides">
              <wp:wrapPolygon edited="0">
                <wp:start x="0" y="0"/>
                <wp:lineTo x="0" y="21478"/>
                <wp:lineTo x="21566" y="21478"/>
                <wp:lineTo x="21566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561"/>
                    <a:stretch/>
                  </pic:blipFill>
                  <pic:spPr bwMode="auto">
                    <a:xfrm>
                      <a:off x="0" y="0"/>
                      <a:ext cx="6086475" cy="1685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3A6C" w:rsidRPr="00D06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4. Уплотнение грунта следует производить, когда его естественная влажность является оптимальной. 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В таблице </w:t>
      </w:r>
      <w:r w:rsidR="00753A6C" w:rsidRPr="00902D8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1 </w:t>
      </w:r>
      <w:r w:rsidR="00753A6C" w:rsidRPr="00D06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приводятся оптимальные влажности грунтов и допустимые отклонения влажности (коэффициент «переувлажнения»).</w:t>
      </w:r>
    </w:p>
    <w:p w:rsidR="00753A6C" w:rsidRPr="00D06E65" w:rsidRDefault="00753A6C" w:rsidP="00D06E6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6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Определять естественную влажность грунтов следует по ГОСТ 5180-84.</w:t>
      </w:r>
    </w:p>
    <w:p w:rsidR="00753A6C" w:rsidRPr="00D06E65" w:rsidRDefault="00753A6C" w:rsidP="00D06E6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6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При недостаточной влажности связных грунтов (содержание глинистых частиц более 12%) их следует увлажнять в местах разработки, а увлажнять несвязные грунты (содержание глинистых частиц менее 3%) можно и в отсыпаемом слое. При избыточной влажности грунта следует производить его подсушивание.</w:t>
      </w:r>
    </w:p>
    <w:p w:rsidR="00753A6C" w:rsidRPr="00D06E65" w:rsidRDefault="00753A6C" w:rsidP="00E7331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6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Засыпку грунта или песка под основание полов по дну готового котлована подземной части здания осуществляют стреловыми кранами, оборудованными грейферами, с разравниванием грунта по дну котлована и уплотнением трамбовками.</w:t>
      </w:r>
    </w:p>
    <w:p w:rsidR="00753A6C" w:rsidRPr="00D06E65" w:rsidRDefault="00E73313" w:rsidP="00E7331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</w:t>
      </w:r>
      <w:r w:rsidR="00753A6C" w:rsidRPr="00D06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Обратная засыпка котлованов производится стреловыми кранами, оборудованными грейферами, экскаваторами типа ЭО-2621В-3, ЭО-3123, ЭО-4225 и др. послойно.</w:t>
      </w:r>
    </w:p>
    <w:p w:rsidR="00753A6C" w:rsidRPr="00D06E65" w:rsidRDefault="00E73313" w:rsidP="00E7331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</w:t>
      </w:r>
      <w:r w:rsidR="00753A6C" w:rsidRPr="00D06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Уплотнение засыпаемого грунта в котлованах производится гидромолотами типа СП-62, СП-71, «РАММЕР», виброплитами ДУ-90, ДУ-91, электр</w:t>
      </w:r>
      <w:r w:rsidR="00446D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отрамбовками ИЭ-4502А. На </w:t>
      </w:r>
      <w:r w:rsidR="00446DD6" w:rsidRPr="00446DD6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рис.</w:t>
      </w:r>
      <w:r w:rsidR="00753A6C" w:rsidRPr="00446DD6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1 </w:t>
      </w:r>
      <w:r w:rsidR="00753A6C" w:rsidRPr="00D06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представлена схема засыпки грунта под полы в подвале здания.</w:t>
      </w:r>
    </w:p>
    <w:p w:rsidR="00753A6C" w:rsidRPr="00D06E65" w:rsidRDefault="00753A6C" w:rsidP="00D06E65">
      <w:pPr>
        <w:shd w:val="clear" w:color="auto" w:fill="FFFFFF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D06E65">
        <w:rPr>
          <w:rFonts w:ascii="Times New Roman" w:eastAsia="Times New Roman" w:hAnsi="Times New Roman" w:cs="Times New Roman"/>
          <w:b/>
          <w:bCs/>
          <w:noProof/>
          <w:color w:val="111111"/>
          <w:sz w:val="28"/>
          <w:szCs w:val="28"/>
          <w:lang w:eastAsia="ru-RU"/>
        </w:rPr>
        <w:drawing>
          <wp:inline distT="0" distB="0" distL="0" distR="0" wp14:anchorId="1B0D928B" wp14:editId="72BB93D8">
            <wp:extent cx="4648200" cy="3920490"/>
            <wp:effectExtent l="19050" t="19050" r="19050" b="22860"/>
            <wp:docPr id="81" name="Рисунок 81" descr="https://api.docs.cntd.ru/img/85/49/02/10/6/b70875bc-c480-47f5-b9bd-4fe9ba1ee8e3/P001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api.docs.cntd.ru/img/85/49/02/10/6/b70875bc-c480-47f5-b9bd-4fe9ba1ee8e3/P0013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0790" cy="3939543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753A6C" w:rsidRPr="00D06E65" w:rsidRDefault="00446DD6" w:rsidP="00D06E6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Рис.</w:t>
      </w:r>
      <w:r w:rsidR="00753A6C" w:rsidRPr="00D06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Схема засыпки грунта под полы в подвале здания:</w:t>
      </w:r>
    </w:p>
    <w:p w:rsidR="00753A6C" w:rsidRPr="00D06E65" w:rsidRDefault="00753A6C" w:rsidP="00D06E6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6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а) сборные фундаменты, б) свайные фундаменты;</w:t>
      </w:r>
    </w:p>
    <w:p w:rsidR="00753A6C" w:rsidRDefault="00753A6C" w:rsidP="00D06E6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6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 — сборный фундамент с установленной колонной; 2 — зона уплотнения грунта ручными электротрамбовками;</w:t>
      </w:r>
      <w:r w:rsidR="00E733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D06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 — зона уплотнения грунта механическими трамбовками; 4 — стена здания; 5 — железобетонный ростверк;</w:t>
      </w:r>
      <w:r w:rsidR="00E733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D06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6 — забитая свая. </w:t>
      </w:r>
    </w:p>
    <w:p w:rsidR="00E73313" w:rsidRPr="00D06E65" w:rsidRDefault="00E73313" w:rsidP="00D06E6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53A6C" w:rsidRPr="00D06E65" w:rsidRDefault="00E73313" w:rsidP="00446DD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9</w:t>
      </w:r>
      <w:r w:rsidR="00753A6C" w:rsidRPr="00D06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Средняя толщина отсыпаемого слоя грунта при применении гидромолотов и виброплит должна быть для: песка — 70 см; супеси и суглинков — 60 см; глины — 50 см. При применении электротрамбовок типа ИЭ-4502А толщина отсыпаемого слоя должна быть не более 25 см.</w:t>
      </w:r>
    </w:p>
    <w:p w:rsidR="00753A6C" w:rsidRPr="00D06E65" w:rsidRDefault="00E73313" w:rsidP="00446DD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10</w:t>
      </w:r>
      <w:r w:rsidR="00753A6C" w:rsidRPr="00D06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Для достижения плотности уплотняемого грунта до К=0,95 время уплотнения по одному следу гидромолотами должно быть 15 секунд. При применении виброплит и электротрамбовок число проходов (ударов) должно быть 3-4. Каждый последующий проход (удар) уплотняющей машины должен перекрыва</w:t>
      </w:r>
      <w:r w:rsidR="00A54A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ть след предыдущей на 10-20 см.</w:t>
      </w:r>
    </w:p>
    <w:p w:rsidR="00753A6C" w:rsidRDefault="00E73313" w:rsidP="00446DD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11</w:t>
      </w:r>
      <w:r w:rsidR="00753A6C" w:rsidRPr="00D06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Выполненные работы по уплотнению грунта предъявить авторскому и техническому надзорам и составить акт на скрытые работы.</w:t>
      </w:r>
    </w:p>
    <w:p w:rsidR="00A54ADE" w:rsidRPr="00D06E65" w:rsidRDefault="00A54ADE" w:rsidP="00D06E6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53A6C" w:rsidRPr="00A54ADE" w:rsidRDefault="00A54ADE" w:rsidP="00A54ADE">
      <w:pPr>
        <w:shd w:val="clear" w:color="auto" w:fill="FFFFFF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  <w:r w:rsidRPr="00A54ADE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Технология уплотнения грунта при обратной засыпке пазух</w:t>
      </w:r>
    </w:p>
    <w:p w:rsidR="002F4CC8" w:rsidRPr="00A54ADE" w:rsidRDefault="002F4CC8" w:rsidP="00A54ADE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</w:pPr>
      <w:r w:rsidRPr="00A54ADE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>Выбор варианта уплотнения</w:t>
      </w:r>
    </w:p>
    <w:p w:rsidR="002F4CC8" w:rsidRPr="00D06E65" w:rsidRDefault="002F4CC8" w:rsidP="00D06E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 уплотнения грунта рекомендуется выбирать путем сравнения вариантов по технико-экономическим показателям с учетом области применения каждого метода. При выборе варианта уплотнения грунта необходимо учитывать:</w:t>
      </w:r>
    </w:p>
    <w:p w:rsidR="002F4CC8" w:rsidRPr="00A54ADE" w:rsidRDefault="002F4CC8" w:rsidP="00D06E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A54ADE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стесненность мест производства работ;</w:t>
      </w:r>
    </w:p>
    <w:p w:rsidR="002F4CC8" w:rsidRPr="00A54ADE" w:rsidRDefault="002F4CC8" w:rsidP="00D06E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A54ADE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свойства уплотняемых грунтов;</w:t>
      </w:r>
    </w:p>
    <w:p w:rsidR="002F4CC8" w:rsidRPr="00A54ADE" w:rsidRDefault="002F4CC8" w:rsidP="00D06E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A54ADE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производство работ в охранной зоне действия подземных коммуникаций;</w:t>
      </w:r>
    </w:p>
    <w:p w:rsidR="002F4CC8" w:rsidRPr="00A54ADE" w:rsidRDefault="002F4CC8" w:rsidP="00D06E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A54ADE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объемы работ;</w:t>
      </w:r>
    </w:p>
    <w:p w:rsidR="002F4CC8" w:rsidRPr="00A54ADE" w:rsidRDefault="002F4CC8" w:rsidP="00D06E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A54ADE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наличие машин и механизмов.</w:t>
      </w:r>
    </w:p>
    <w:p w:rsidR="002F4CC8" w:rsidRPr="00D06E65" w:rsidRDefault="002F4CC8" w:rsidP="00D06E65">
      <w:pPr>
        <w:shd w:val="clear" w:color="auto" w:fill="FFFFFF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753A6C" w:rsidRPr="00D06E65" w:rsidRDefault="00753A6C" w:rsidP="00446DD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6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1. До начала обратной засыпки грунтом пазух должны быть закончены следующие работы: </w:t>
      </w:r>
      <w:r w:rsidRPr="00446DD6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монтаж конструкций подземной части зданий; уборка строительного мусора; гидроизоляция; дренаж.</w:t>
      </w:r>
    </w:p>
    <w:p w:rsidR="00753A6C" w:rsidRPr="00D06E65" w:rsidRDefault="00753A6C" w:rsidP="00446DD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6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2. Требуемая плотность песчаного грунта при засыпке пазух должна быть не менее </w:t>
      </w:r>
      <w:r w:rsidRPr="00446DD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K=0,98</w:t>
      </w:r>
      <w:r w:rsidRPr="00D06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46DD6" w:rsidRDefault="00753A6C" w:rsidP="00446DD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6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3. Засыпка пазух производится послойно экскаваторами, экскаваторами-планировщиками, бульдозерами. </w:t>
      </w:r>
    </w:p>
    <w:p w:rsidR="00753A6C" w:rsidRPr="00446DD6" w:rsidRDefault="00753A6C" w:rsidP="00446DD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D06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При этом толщина слоя для песка должна быть </w:t>
      </w:r>
      <w:r w:rsidRPr="00446DD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не более 70 см</w:t>
      </w:r>
      <w:r w:rsidRPr="00D06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; </w:t>
      </w:r>
      <w:r w:rsidRPr="00446DD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для супеси и суглинка — 60 см, для глины — 50 см.</w:t>
      </w:r>
    </w:p>
    <w:p w:rsidR="00753A6C" w:rsidRPr="00D06E65" w:rsidRDefault="00753A6C" w:rsidP="00446DD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6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4. Уплотнение засыпаемого грунта в пазухах осуществляется гидромолотами </w:t>
      </w:r>
      <w:r w:rsidRPr="00446DD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типа СП-62, СП-71, «РАММЕР», виброплитами ДУ-90, ДУ-91</w:t>
      </w:r>
      <w:r w:rsidRPr="00D06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53A6C" w:rsidRPr="00D06E65" w:rsidRDefault="00753A6C" w:rsidP="00446DD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6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5. Для достижения плотности уплотняемого грунта </w:t>
      </w:r>
      <w:r w:rsidRPr="00446DD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до K=0,98 </w:t>
      </w:r>
      <w:r w:rsidRPr="00D06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время уплотнения </w:t>
      </w:r>
      <w:r w:rsidRPr="00446DD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по одному следу должно быть 20 секунд</w:t>
      </w:r>
      <w:r w:rsidRPr="00D06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53A6C" w:rsidRDefault="00753A6C" w:rsidP="00446DD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6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6. Грунт уплотняют, начиная с зон возле конструкций здания, а затем двигаются в направлении к краю откоса, при этом каждый последующий проход трамбующей машины должен </w:t>
      </w:r>
      <w:r w:rsidRPr="00446DD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перекрывать след предыдущей на 10-20 см</w:t>
      </w:r>
      <w:r w:rsidR="00446D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</w:t>
      </w:r>
      <w:r w:rsidR="00446DD6" w:rsidRPr="00446DD6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рис.2</w:t>
      </w:r>
      <w:r w:rsidRPr="00D06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).</w:t>
      </w:r>
    </w:p>
    <w:p w:rsidR="00446DD6" w:rsidRPr="00446DD6" w:rsidRDefault="00446DD6" w:rsidP="00446DD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D06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7. При работе по уплотнению грунта вблизи конструкций возводимого здания, мест ввода коммуникаций и других труднодоступных мест должны применяться электротрамбовки типа ИЭ-4505, ИЭ-4502А. При этом </w:t>
      </w:r>
      <w:r w:rsidRPr="00446DD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толщина</w:t>
      </w:r>
      <w:r w:rsidRPr="00D06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отсыпаемого слоя должна быть </w:t>
      </w:r>
      <w:r w:rsidRPr="00446DD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не более 25 см </w:t>
      </w:r>
      <w:r w:rsidRPr="00D06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 </w:t>
      </w:r>
      <w:r w:rsidRPr="00446DD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количество проходов — не менее 4.</w:t>
      </w:r>
    </w:p>
    <w:p w:rsidR="00446DD6" w:rsidRPr="00D06E65" w:rsidRDefault="00446DD6" w:rsidP="00446DD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53A6C" w:rsidRPr="00D06E65" w:rsidRDefault="00753A6C" w:rsidP="00D06E65">
      <w:pPr>
        <w:shd w:val="clear" w:color="auto" w:fill="FFFFFF"/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D06E65">
        <w:rPr>
          <w:rFonts w:ascii="Times New Roman" w:eastAsia="Times New Roman" w:hAnsi="Times New Roman" w:cs="Times New Roman"/>
          <w:b/>
          <w:bCs/>
          <w:noProof/>
          <w:color w:val="111111"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451485</wp:posOffset>
            </wp:positionH>
            <wp:positionV relativeFrom="paragraph">
              <wp:posOffset>3810</wp:posOffset>
            </wp:positionV>
            <wp:extent cx="4705350" cy="3044059"/>
            <wp:effectExtent l="19050" t="19050" r="19050" b="23495"/>
            <wp:wrapTight wrapText="bothSides">
              <wp:wrapPolygon edited="0">
                <wp:start x="-87" y="-135"/>
                <wp:lineTo x="-87" y="21632"/>
                <wp:lineTo x="21600" y="21632"/>
                <wp:lineTo x="21600" y="-135"/>
                <wp:lineTo x="-87" y="-135"/>
              </wp:wrapPolygon>
            </wp:wrapTight>
            <wp:docPr id="73" name="Рисунок 73" descr="https://api.docs.cntd.ru/img/85/49/02/10/6/b70875bc-c480-47f5-b9bd-4fe9ba1ee8e3/P001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api.docs.cntd.ru/img/85/49/02/10/6/b70875bc-c480-47f5-b9bd-4fe9ba1ee8e3/P001A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0" cy="3044059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46DD6" w:rsidRDefault="00446DD6" w:rsidP="00D06E6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46DD6" w:rsidRDefault="00446DD6" w:rsidP="00D06E6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46DD6" w:rsidRDefault="00446DD6" w:rsidP="00D06E6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46DD6" w:rsidRDefault="00446DD6" w:rsidP="00D06E6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46DD6" w:rsidRDefault="00446DD6" w:rsidP="00D06E6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46DD6" w:rsidRDefault="00446DD6" w:rsidP="00D06E6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46DD6" w:rsidRDefault="00446DD6" w:rsidP="00D06E6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46DD6" w:rsidRDefault="00446DD6" w:rsidP="00D06E6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46DD6" w:rsidRDefault="00446DD6" w:rsidP="00D06E6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46DD6" w:rsidRDefault="00446DD6" w:rsidP="00D06E6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46DD6" w:rsidRDefault="00446DD6" w:rsidP="00D06E6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46DD6" w:rsidRDefault="00446DD6" w:rsidP="00D06E6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46DD6" w:rsidRDefault="00446DD6" w:rsidP="00D06E6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46DD6" w:rsidRDefault="00446DD6" w:rsidP="00D06E6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53A6C" w:rsidRPr="00D06E65" w:rsidRDefault="00753A6C" w:rsidP="00D06E6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6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Рис.3.1. Схема обратной засыпки пазухи котлована:</w:t>
      </w:r>
    </w:p>
    <w:p w:rsidR="00342657" w:rsidRDefault="00753A6C" w:rsidP="003426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6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 — отмостка; 2 — стена здания; 3 — вертикально установленная керамзитобетонная плита;</w:t>
      </w:r>
      <w:r w:rsidR="00446D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D06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 — зона уплотнения грунта вручную; 5 — фундаментная плита; 6 — горизонтально уложенная</w:t>
      </w:r>
      <w:r w:rsidR="00446D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D06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керамзитобетонная плита; </w:t>
      </w:r>
    </w:p>
    <w:p w:rsidR="00342657" w:rsidRDefault="00753A6C" w:rsidP="003426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6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 — дренажная труба; 8 — граница засыпки дренажа песком;</w:t>
      </w:r>
      <w:r w:rsidR="00446D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D06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9 — слои грунта, уплотняемые легкими механическими трамбовками; </w:t>
      </w:r>
      <w:r w:rsidRPr="0034265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п.</w:t>
      </w:r>
      <w:r w:rsidR="00446DD6" w:rsidRPr="0034265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34265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п</w:t>
      </w:r>
      <w:r w:rsidRPr="00D06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— пол подвала;</w:t>
      </w:r>
      <w:r w:rsidR="00446D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753A6C" w:rsidRPr="00D06E65" w:rsidRDefault="00446DD6" w:rsidP="003426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2657"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val="en-US" w:eastAsia="ru-RU"/>
        </w:rPr>
        <w:t>h</w:t>
      </w:r>
      <w:r w:rsidRPr="00342657">
        <w:rPr>
          <w:rFonts w:ascii="Times New Roman" w:eastAsia="Times New Roman" w:hAnsi="Times New Roman" w:cs="Times New Roman"/>
          <w:noProof/>
          <w:color w:val="FF0000"/>
          <w:sz w:val="28"/>
          <w:szCs w:val="28"/>
          <w:vertAlign w:val="subscript"/>
          <w:lang w:eastAsia="ru-RU"/>
        </w:rPr>
        <w:t>1</w:t>
      </w:r>
      <w:r w:rsidRPr="00342657"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  <w:t xml:space="preserve"> – </w:t>
      </w:r>
      <w:r w:rsidRPr="00342657"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val="en-US" w:eastAsia="ru-RU"/>
        </w:rPr>
        <w:t>hn</w:t>
      </w:r>
      <w:r w:rsidRPr="00342657"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  <w:t xml:space="preserve"> </w:t>
      </w:r>
      <w:r w:rsidR="00753A6C" w:rsidRPr="00D06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— толщина отсыпаемого слоя грунта принимается </w:t>
      </w:r>
      <w:r w:rsidR="00753A6C" w:rsidRPr="00CC42B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до 0,25 м</w:t>
      </w:r>
    </w:p>
    <w:p w:rsidR="00753A6C" w:rsidRPr="00446DD6" w:rsidRDefault="00753A6C" w:rsidP="00446DD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</w:pPr>
      <w:r w:rsidRPr="00446DD6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>Примечание. Керамзитобетонные плиты могут быть заменены полимерными материалами согласно ВСН 35-95 «Инструкция по технологии применения полимерных фильтрующих оболочек для защиты подземных частей зданий и сооружений от подтопления грунтовыми водами».</w:t>
      </w:r>
    </w:p>
    <w:p w:rsidR="00753A6C" w:rsidRPr="00D06E65" w:rsidRDefault="00753A6C" w:rsidP="00D06E6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6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8. Отметки верхнего слоя уплотняемого грунта должны строго соответствовать проекту.</w:t>
      </w:r>
    </w:p>
    <w:p w:rsidR="00753A6C" w:rsidRPr="00D06E65" w:rsidRDefault="00753A6C" w:rsidP="00D06E6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6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9. Выполненные работы предъявить авторскому и техническому надзору и составить акт на скрытые работы.</w:t>
      </w:r>
    </w:p>
    <w:p w:rsidR="005B4F22" w:rsidRPr="00D06E65" w:rsidRDefault="005B4F22" w:rsidP="00D06E65">
      <w:pPr>
        <w:spacing w:after="0" w:line="240" w:lineRule="auto"/>
        <w:ind w:firstLine="709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D06E6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3. Подбор машины для уплотнения дна котлована, определение ее производительности</w:t>
      </w:r>
    </w:p>
    <w:p w:rsidR="005B4F22" w:rsidRPr="00D06E65" w:rsidRDefault="005B4F22" w:rsidP="00D06E65">
      <w:pPr>
        <w:spacing w:after="0" w:line="240" w:lineRule="auto"/>
        <w:ind w:firstLine="709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D06E6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Чтобы </w:t>
      </w:r>
      <w:r w:rsidRPr="00446DD6">
        <w:rPr>
          <w:rFonts w:ascii="Times New Roman" w:hAnsi="Times New Roman" w:cs="Times New Roman"/>
          <w:color w:val="FF0000"/>
          <w:sz w:val="28"/>
          <w:szCs w:val="28"/>
        </w:rPr>
        <w:t>влажность грунтов (супеси и суглинка) составляющая 6%, достигла оптимальной влажности (для суглинистого грунта 18-21 % увлажняем грунты поливом).</w:t>
      </w:r>
    </w:p>
    <w:p w:rsidR="005B4F22" w:rsidRPr="00D06E65" w:rsidRDefault="005B4F22" w:rsidP="00D06E65">
      <w:pPr>
        <w:spacing w:after="0" w:line="240" w:lineRule="auto"/>
        <w:ind w:firstLine="709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446DD6">
        <w:rPr>
          <w:rFonts w:ascii="Times New Roman" w:hAnsi="Times New Roman" w:cs="Times New Roman"/>
          <w:color w:val="FF0000"/>
          <w:sz w:val="28"/>
          <w:szCs w:val="28"/>
        </w:rPr>
        <w:t xml:space="preserve">Средняя скорость катка </w:t>
      </w:r>
      <w:r w:rsidRPr="00D06E6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при уплотнении принимается меньшей из фиксированной или порядка </w:t>
      </w:r>
      <w:r w:rsidRPr="00446DD6">
        <w:rPr>
          <w:rFonts w:ascii="Times New Roman" w:hAnsi="Times New Roman" w:cs="Times New Roman"/>
          <w:color w:val="FF0000"/>
          <w:sz w:val="28"/>
          <w:szCs w:val="28"/>
        </w:rPr>
        <w:t>3...5 км/ч</w:t>
      </w:r>
      <w:r w:rsidRPr="00D06E6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, если техническая скорость движения катка изменяется бесступенчато в </w:t>
      </w:r>
      <w:r w:rsidRPr="00446DD6">
        <w:rPr>
          <w:rFonts w:ascii="Times New Roman" w:hAnsi="Times New Roman" w:cs="Times New Roman"/>
          <w:color w:val="FF0000"/>
          <w:sz w:val="28"/>
          <w:szCs w:val="28"/>
        </w:rPr>
        <w:t>пределах 0...20 км/ч, 0...30 км/ч</w:t>
      </w:r>
      <w:r w:rsidRPr="00D06E6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</w:t>
      </w:r>
    </w:p>
    <w:p w:rsidR="005B4F22" w:rsidRPr="00D06E65" w:rsidRDefault="005B4F22" w:rsidP="00D06E65">
      <w:pPr>
        <w:spacing w:after="0" w:line="240" w:lineRule="auto"/>
        <w:ind w:firstLine="709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D06E6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Так как при экскавации </w:t>
      </w:r>
      <w:r w:rsidRPr="00446DD6">
        <w:rPr>
          <w:rFonts w:ascii="Times New Roman" w:hAnsi="Times New Roman" w:cs="Times New Roman"/>
          <w:color w:val="FF0000"/>
          <w:sz w:val="28"/>
          <w:szCs w:val="28"/>
        </w:rPr>
        <w:t>природная плотная структура грунта нарушается на глубину не более 0,2 м</w:t>
      </w:r>
      <w:r w:rsidRPr="00D06E6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, считаем, что именно на такую толщину слоя следует уплотнить грунт при укатке</w:t>
      </w:r>
      <w:r w:rsidRPr="00446DD6">
        <w:rPr>
          <w:rFonts w:ascii="Times New Roman" w:hAnsi="Times New Roman" w:cs="Times New Roman"/>
          <w:color w:val="FF0000"/>
          <w:sz w:val="28"/>
          <w:szCs w:val="28"/>
        </w:rPr>
        <w:t xml:space="preserve">, </w:t>
      </w:r>
      <w:r w:rsidRPr="00446DD6">
        <w:rPr>
          <w:rFonts w:ascii="Times New Roman" w:hAnsi="Times New Roman" w:cs="Times New Roman"/>
          <w:color w:val="FF0000"/>
          <w:sz w:val="28"/>
          <w:szCs w:val="28"/>
          <w:lang w:val="en-US"/>
        </w:rPr>
        <w:t>h</w:t>
      </w:r>
      <w:r w:rsidRPr="00446DD6">
        <w:rPr>
          <w:rFonts w:ascii="Times New Roman" w:hAnsi="Times New Roman" w:cs="Times New Roman"/>
          <w:color w:val="FF0000"/>
          <w:sz w:val="28"/>
          <w:szCs w:val="28"/>
        </w:rPr>
        <w:t xml:space="preserve"> = 0,2 м.</w:t>
      </w:r>
    </w:p>
    <w:p w:rsidR="005B4F22" w:rsidRPr="00D635BF" w:rsidRDefault="005B4F22" w:rsidP="00446DD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D06E65">
        <w:rPr>
          <w:rFonts w:ascii="Times New Roman" w:hAnsi="Times New Roman" w:cs="Times New Roman"/>
          <w:color w:val="0D0D0D" w:themeColor="text1" w:themeTint="F2"/>
          <w:sz w:val="28"/>
          <w:szCs w:val="28"/>
        </w:rPr>
        <w:lastRenderedPageBreak/>
        <w:t>Ширина полосы уплотнения принимается в соответствии с характерист</w:t>
      </w:r>
      <w:r w:rsidR="00D635B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икой катка (</w:t>
      </w:r>
      <w:r w:rsidR="00342657">
        <w:rPr>
          <w:rFonts w:ascii="Times New Roman" w:hAnsi="Times New Roman" w:cs="Times New Roman"/>
          <w:color w:val="FF0000"/>
          <w:sz w:val="28"/>
          <w:szCs w:val="28"/>
        </w:rPr>
        <w:t>таблица 2</w:t>
      </w:r>
      <w:r w:rsidRPr="00D06E6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). </w:t>
      </w:r>
      <w:r w:rsidRPr="00D635BF">
        <w:rPr>
          <w:rFonts w:ascii="Times New Roman" w:hAnsi="Times New Roman" w:cs="Times New Roman"/>
          <w:color w:val="FF0000"/>
          <w:sz w:val="28"/>
          <w:szCs w:val="28"/>
        </w:rPr>
        <w:t>Перекрытие полос при последующих проходах катка в = 0,10...0,15 м.</w:t>
      </w:r>
    </w:p>
    <w:p w:rsidR="005B4F22" w:rsidRPr="00D635BF" w:rsidRDefault="005B4F22" w:rsidP="00446DD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D635BF">
        <w:rPr>
          <w:rFonts w:ascii="Times New Roman" w:hAnsi="Times New Roman" w:cs="Times New Roman"/>
          <w:color w:val="FF0000"/>
          <w:sz w:val="28"/>
          <w:szCs w:val="28"/>
        </w:rPr>
        <w:t xml:space="preserve">Количество проходов катка по одному следу </w:t>
      </w:r>
      <w:r w:rsidRPr="00D635BF">
        <w:rPr>
          <w:rFonts w:ascii="Times New Roman" w:hAnsi="Times New Roman" w:cs="Times New Roman"/>
          <w:color w:val="FF0000"/>
          <w:sz w:val="28"/>
          <w:szCs w:val="28"/>
          <w:lang w:val="en-US"/>
        </w:rPr>
        <w:t>n</w:t>
      </w:r>
      <w:r w:rsidRPr="00D635BF">
        <w:rPr>
          <w:rFonts w:ascii="Times New Roman" w:hAnsi="Times New Roman" w:cs="Times New Roman"/>
          <w:color w:val="FF0000"/>
          <w:sz w:val="28"/>
          <w:szCs w:val="28"/>
        </w:rPr>
        <w:t xml:space="preserve"> = 2...4. Организация работ по уплотнению дна котлована должна обеспечивать </w:t>
      </w:r>
      <w:proofErr w:type="gramStart"/>
      <w:r w:rsidRPr="00D635BF">
        <w:rPr>
          <w:rFonts w:ascii="Times New Roman" w:hAnsi="Times New Roman" w:cs="Times New Roman"/>
          <w:color w:val="FF0000"/>
          <w:sz w:val="28"/>
          <w:szCs w:val="28"/>
        </w:rPr>
        <w:t>К</w:t>
      </w:r>
      <w:proofErr w:type="gramEnd"/>
      <w:r w:rsidRPr="00D635BF">
        <w:rPr>
          <w:rFonts w:ascii="Times New Roman" w:hAnsi="Times New Roman" w:cs="Times New Roman"/>
          <w:color w:val="FF0000"/>
          <w:sz w:val="28"/>
          <w:szCs w:val="28"/>
        </w:rPr>
        <w:t xml:space="preserve"> = 0,85...0,95.</w:t>
      </w:r>
    </w:p>
    <w:p w:rsidR="005B4F22" w:rsidRPr="00D06E65" w:rsidRDefault="005B4F22" w:rsidP="00446DD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D06E6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Для уплотнения суглинистого грунта дна котлована используем пневмошинн</w:t>
      </w:r>
      <w:r w:rsidR="00D635B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ый каток ДУ-31А </w:t>
      </w:r>
      <w:r w:rsidR="00D635BF" w:rsidRPr="00342657">
        <w:rPr>
          <w:rFonts w:ascii="Times New Roman" w:hAnsi="Times New Roman" w:cs="Times New Roman"/>
          <w:color w:val="FF0000"/>
          <w:sz w:val="28"/>
          <w:szCs w:val="28"/>
        </w:rPr>
        <w:t xml:space="preserve">см. </w:t>
      </w:r>
      <w:r w:rsidR="00342657" w:rsidRPr="00342657">
        <w:rPr>
          <w:rFonts w:ascii="Times New Roman" w:hAnsi="Times New Roman" w:cs="Times New Roman"/>
          <w:color w:val="FF0000"/>
          <w:sz w:val="28"/>
          <w:szCs w:val="28"/>
          <w:lang w:val="kk-KZ"/>
        </w:rPr>
        <w:t>Таблица 2</w:t>
      </w:r>
      <w:r w:rsidRPr="00D06E6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</w:t>
      </w:r>
    </w:p>
    <w:p w:rsidR="005B4F22" w:rsidRPr="00D06E65" w:rsidRDefault="005B4F22" w:rsidP="00D06E65">
      <w:pPr>
        <w:spacing w:after="0" w:line="240" w:lineRule="auto"/>
        <w:ind w:firstLine="709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D06E6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Технические характеристики пневмошинного самоходного катка ДУ-31А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524"/>
        <w:gridCol w:w="4047"/>
      </w:tblGrid>
      <w:tr w:rsidR="005B4F22" w:rsidRPr="00D06E65" w:rsidTr="00D635BF">
        <w:tc>
          <w:tcPr>
            <w:tcW w:w="5524" w:type="dxa"/>
          </w:tcPr>
          <w:p w:rsidR="005B4F22" w:rsidRPr="00D06E65" w:rsidRDefault="005B4F22" w:rsidP="00D06E65">
            <w:pPr>
              <w:ind w:firstLine="709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D06E6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Тип катка</w:t>
            </w:r>
          </w:p>
        </w:tc>
        <w:tc>
          <w:tcPr>
            <w:tcW w:w="4047" w:type="dxa"/>
          </w:tcPr>
          <w:p w:rsidR="005B4F22" w:rsidRPr="00D06E65" w:rsidRDefault="005B4F22" w:rsidP="00D06E65">
            <w:pPr>
              <w:ind w:firstLine="709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D06E6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самоходный</w:t>
            </w:r>
          </w:p>
        </w:tc>
      </w:tr>
      <w:tr w:rsidR="005B4F22" w:rsidRPr="00D06E65" w:rsidTr="00D635BF">
        <w:tc>
          <w:tcPr>
            <w:tcW w:w="5524" w:type="dxa"/>
          </w:tcPr>
          <w:p w:rsidR="005B4F22" w:rsidRPr="00D06E65" w:rsidRDefault="005B4F22" w:rsidP="00D635BF">
            <w:pPr>
              <w:ind w:firstLine="22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D06E6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Толщина уплотняемого слоя, см</w:t>
            </w:r>
          </w:p>
        </w:tc>
        <w:tc>
          <w:tcPr>
            <w:tcW w:w="4047" w:type="dxa"/>
          </w:tcPr>
          <w:p w:rsidR="005B4F22" w:rsidRPr="00D06E65" w:rsidRDefault="005B4F22" w:rsidP="00D635BF">
            <w:pPr>
              <w:ind w:firstLine="58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D06E6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25</w:t>
            </w:r>
          </w:p>
        </w:tc>
      </w:tr>
      <w:tr w:rsidR="005B4F22" w:rsidRPr="00D06E65" w:rsidTr="00D635BF">
        <w:tc>
          <w:tcPr>
            <w:tcW w:w="5524" w:type="dxa"/>
          </w:tcPr>
          <w:p w:rsidR="005B4F22" w:rsidRPr="00D06E65" w:rsidRDefault="005B4F22" w:rsidP="00D635BF">
            <w:pPr>
              <w:ind w:firstLine="22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D06E6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Ширина уплотняемой полосы, см</w:t>
            </w:r>
          </w:p>
        </w:tc>
        <w:tc>
          <w:tcPr>
            <w:tcW w:w="4047" w:type="dxa"/>
          </w:tcPr>
          <w:p w:rsidR="005B4F22" w:rsidRPr="00D06E65" w:rsidRDefault="005B4F22" w:rsidP="00D635BF">
            <w:pPr>
              <w:ind w:hanging="84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D06E6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190</w:t>
            </w:r>
          </w:p>
        </w:tc>
      </w:tr>
      <w:tr w:rsidR="005B4F22" w:rsidRPr="00D06E65" w:rsidTr="00D635BF">
        <w:tc>
          <w:tcPr>
            <w:tcW w:w="5524" w:type="dxa"/>
          </w:tcPr>
          <w:p w:rsidR="005B4F22" w:rsidRPr="00D06E65" w:rsidRDefault="005B4F22" w:rsidP="00D635BF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D06E6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Скорость движения, км/ч</w:t>
            </w:r>
          </w:p>
        </w:tc>
        <w:tc>
          <w:tcPr>
            <w:tcW w:w="4047" w:type="dxa"/>
          </w:tcPr>
          <w:p w:rsidR="005B4F22" w:rsidRPr="00D06E65" w:rsidRDefault="005B4F22" w:rsidP="00D635BF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D06E6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До 20</w:t>
            </w:r>
          </w:p>
        </w:tc>
      </w:tr>
      <w:tr w:rsidR="005B4F22" w:rsidRPr="00D06E65" w:rsidTr="00D635BF">
        <w:tc>
          <w:tcPr>
            <w:tcW w:w="5524" w:type="dxa"/>
          </w:tcPr>
          <w:p w:rsidR="005B4F22" w:rsidRPr="00D06E65" w:rsidRDefault="005B4F22" w:rsidP="00D635BF">
            <w:pPr>
              <w:ind w:firstLine="22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D06E6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Количество проходов по одному следу</w:t>
            </w:r>
          </w:p>
        </w:tc>
        <w:tc>
          <w:tcPr>
            <w:tcW w:w="4047" w:type="dxa"/>
          </w:tcPr>
          <w:p w:rsidR="005B4F22" w:rsidRPr="00D06E65" w:rsidRDefault="005B4F22" w:rsidP="00D635BF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D06E6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4-8</w:t>
            </w:r>
          </w:p>
        </w:tc>
      </w:tr>
      <w:tr w:rsidR="005B4F22" w:rsidRPr="00D06E65" w:rsidTr="00D635BF">
        <w:tc>
          <w:tcPr>
            <w:tcW w:w="5524" w:type="dxa"/>
          </w:tcPr>
          <w:p w:rsidR="005B4F22" w:rsidRPr="00D06E65" w:rsidRDefault="005B4F22" w:rsidP="00D635BF">
            <w:pPr>
              <w:ind w:firstLine="22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D06E6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Масса, т</w:t>
            </w:r>
          </w:p>
        </w:tc>
        <w:tc>
          <w:tcPr>
            <w:tcW w:w="4047" w:type="dxa"/>
          </w:tcPr>
          <w:p w:rsidR="005B4F22" w:rsidRPr="00D06E65" w:rsidRDefault="005B4F22" w:rsidP="00D635BF">
            <w:pPr>
              <w:ind w:hanging="84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D06E6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19</w:t>
            </w:r>
          </w:p>
        </w:tc>
      </w:tr>
    </w:tbl>
    <w:p w:rsidR="005B4F22" w:rsidRPr="00D06E65" w:rsidRDefault="005B4F22" w:rsidP="00D06E65">
      <w:pPr>
        <w:spacing w:after="0" w:line="240" w:lineRule="auto"/>
        <w:ind w:firstLine="709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5B4F22" w:rsidRPr="00D06E65" w:rsidRDefault="005B4F22" w:rsidP="00D06E65">
      <w:pPr>
        <w:spacing w:after="0" w:line="240" w:lineRule="auto"/>
        <w:ind w:firstLine="709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D06E6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Производительность катка:</w:t>
      </w:r>
    </w:p>
    <w:p w:rsidR="005B4F22" w:rsidRPr="00D06E65" w:rsidRDefault="005B4F22" w:rsidP="00D06E65">
      <w:pPr>
        <w:spacing w:after="0" w:line="240" w:lineRule="auto"/>
        <w:ind w:firstLine="709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5B4F22" w:rsidRPr="00D635BF" w:rsidRDefault="00D635BF" w:rsidP="00D06E65">
      <w:pPr>
        <w:spacing w:after="0" w:line="240" w:lineRule="auto"/>
        <w:ind w:firstLine="709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lang w:val="en-US"/>
        </w:rPr>
        <w:t xml:space="preserve">                 </w:t>
      </w:r>
      <w:r w:rsidRPr="00D06E65">
        <w:rPr>
          <w:rFonts w:ascii="Times New Roman" w:hAnsi="Times New Roman" w:cs="Times New Roman"/>
          <w:color w:val="0D0D0D" w:themeColor="text1" w:themeTint="F2"/>
          <w:position w:val="-24"/>
          <w:sz w:val="28"/>
          <w:szCs w:val="28"/>
        </w:rPr>
        <w:object w:dxaOrig="318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266" type="#_x0000_t75" style="width:193.5pt;height:37.5pt" o:ole="">
            <v:imagedata r:id="rId11" o:title=""/>
          </v:shape>
          <o:OLEObject Type="Embed" ProgID="Equation.3" ShapeID="_x0000_i1266" DrawAspect="Content" ObjectID="_1737392324" r:id="rId12"/>
        </w:object>
      </w:r>
      <w:r w:rsidR="005B4F22" w:rsidRPr="00D06E6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ab/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lang w:val="en-US"/>
        </w:rPr>
        <w:t>(</w:t>
      </w:r>
      <w:r w:rsidR="005B4F22" w:rsidRPr="00D635B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м</w:t>
      </w:r>
      <w:r w:rsidR="005B4F22" w:rsidRPr="00D635BF">
        <w:rPr>
          <w:rFonts w:ascii="Times New Roman" w:hAnsi="Times New Roman" w:cs="Times New Roman"/>
          <w:color w:val="0D0D0D" w:themeColor="text1" w:themeTint="F2"/>
          <w:sz w:val="28"/>
          <w:szCs w:val="28"/>
          <w:vertAlign w:val="superscript"/>
        </w:rPr>
        <w:t>3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/ч</w:t>
      </w:r>
      <w:r w:rsidRPr="00D635B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)</w:t>
      </w:r>
    </w:p>
    <w:p w:rsidR="005B4F22" w:rsidRPr="00D06E65" w:rsidRDefault="005B4F22" w:rsidP="00D06E65">
      <w:pPr>
        <w:spacing w:after="0" w:line="240" w:lineRule="auto"/>
        <w:ind w:firstLine="709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5B4F22" w:rsidRPr="00D06E65" w:rsidRDefault="005B4F22" w:rsidP="00D06E65">
      <w:pPr>
        <w:spacing w:after="0" w:line="240" w:lineRule="auto"/>
        <w:ind w:firstLine="709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D06E6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ab/>
      </w:r>
      <w:r w:rsidRPr="00D06E65">
        <w:rPr>
          <w:rFonts w:ascii="Times New Roman" w:hAnsi="Times New Roman" w:cs="Times New Roman"/>
          <w:color w:val="0D0D0D" w:themeColor="text1" w:themeTint="F2"/>
          <w:position w:val="-18"/>
          <w:sz w:val="28"/>
          <w:szCs w:val="28"/>
          <w:lang w:val="en-US"/>
        </w:rPr>
        <w:object w:dxaOrig="800" w:dyaOrig="400">
          <v:shape id="_x0000_i1234" type="#_x0000_t75" style="width:39.75pt;height:20.25pt" o:ole="">
            <v:imagedata r:id="rId13" o:title=""/>
          </v:shape>
          <o:OLEObject Type="Embed" ProgID="Equation.3" ShapeID="_x0000_i1234" DrawAspect="Content" ObjectID="_1737392325" r:id="rId14"/>
        </w:object>
      </w:r>
      <w:r w:rsidRPr="00D06E65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>км/ч</w:t>
      </w:r>
      <w:r w:rsidRPr="00D06E6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― средняя скорость движения катка;</w:t>
      </w:r>
    </w:p>
    <w:p w:rsidR="005B4F22" w:rsidRPr="00D06E65" w:rsidRDefault="005B4F22" w:rsidP="00D06E65">
      <w:pPr>
        <w:spacing w:after="0" w:line="240" w:lineRule="auto"/>
        <w:ind w:firstLine="709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D06E6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ab/>
      </w:r>
      <w:r w:rsidRPr="00D06E65">
        <w:rPr>
          <w:rFonts w:ascii="Times New Roman" w:hAnsi="Times New Roman" w:cs="Times New Roman"/>
          <w:color w:val="0D0D0D" w:themeColor="text1" w:themeTint="F2"/>
          <w:position w:val="-10"/>
          <w:sz w:val="28"/>
          <w:szCs w:val="28"/>
        </w:rPr>
        <w:object w:dxaOrig="859" w:dyaOrig="320">
          <v:shape id="_x0000_i1235" type="#_x0000_t75" style="width:42.75pt;height:16.5pt" o:ole="">
            <v:imagedata r:id="rId15" o:title=""/>
          </v:shape>
          <o:OLEObject Type="Embed" ProgID="Equation.3" ShapeID="_x0000_i1235" DrawAspect="Content" ObjectID="_1737392326" r:id="rId16"/>
        </w:object>
      </w:r>
      <w:r w:rsidRPr="00D06E65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>м</w:t>
      </w:r>
      <w:r w:rsidRPr="00D06E6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― толщина уплотняемого слоя;</w:t>
      </w:r>
    </w:p>
    <w:p w:rsidR="005B4F22" w:rsidRPr="00D06E65" w:rsidRDefault="005B4F22" w:rsidP="00D06E65">
      <w:pPr>
        <w:spacing w:after="0" w:line="240" w:lineRule="auto"/>
        <w:ind w:firstLine="709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D06E6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ab/>
      </w:r>
      <w:r w:rsidRPr="00D06E65">
        <w:rPr>
          <w:rFonts w:ascii="Times New Roman" w:hAnsi="Times New Roman" w:cs="Times New Roman"/>
          <w:color w:val="0D0D0D" w:themeColor="text1" w:themeTint="F2"/>
          <w:position w:val="-10"/>
          <w:sz w:val="28"/>
          <w:szCs w:val="28"/>
        </w:rPr>
        <w:object w:dxaOrig="740" w:dyaOrig="320">
          <v:shape id="_x0000_i1236" type="#_x0000_t75" style="width:36.75pt;height:16.5pt" o:ole="">
            <v:imagedata r:id="rId17" o:title=""/>
          </v:shape>
          <o:OLEObject Type="Embed" ProgID="Equation.3" ShapeID="_x0000_i1236" DrawAspect="Content" ObjectID="_1737392327" r:id="rId18"/>
        </w:object>
      </w:r>
      <w:r w:rsidRPr="00D06E65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>м</w:t>
      </w:r>
      <w:r w:rsidRPr="00D06E6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― ширина уплотняемой полосы;</w:t>
      </w:r>
    </w:p>
    <w:p w:rsidR="005B4F22" w:rsidRPr="00D06E65" w:rsidRDefault="005B4F22" w:rsidP="00D06E65">
      <w:pPr>
        <w:spacing w:after="0" w:line="240" w:lineRule="auto"/>
        <w:ind w:firstLine="709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D06E6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ab/>
      </w:r>
      <w:r w:rsidRPr="00D06E65">
        <w:rPr>
          <w:rFonts w:ascii="Times New Roman" w:hAnsi="Times New Roman" w:cs="Times New Roman"/>
          <w:color w:val="0D0D0D" w:themeColor="text1" w:themeTint="F2"/>
          <w:position w:val="-10"/>
          <w:sz w:val="28"/>
          <w:szCs w:val="28"/>
        </w:rPr>
        <w:object w:dxaOrig="740" w:dyaOrig="320">
          <v:shape id="_x0000_i1237" type="#_x0000_t75" style="width:36.75pt;height:16.5pt" o:ole="">
            <v:imagedata r:id="rId19" o:title=""/>
          </v:shape>
          <o:OLEObject Type="Embed" ProgID="Equation.3" ShapeID="_x0000_i1237" DrawAspect="Content" ObjectID="_1737392328" r:id="rId20"/>
        </w:object>
      </w:r>
      <w:r w:rsidRPr="00D06E65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>м</w:t>
      </w:r>
      <w:r w:rsidRPr="00D06E6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― ширина перекрытия полос;</w:t>
      </w:r>
    </w:p>
    <w:p w:rsidR="005B4F22" w:rsidRPr="00D06E65" w:rsidRDefault="005B4F22" w:rsidP="00D06E65">
      <w:pPr>
        <w:spacing w:after="0" w:line="240" w:lineRule="auto"/>
        <w:ind w:firstLine="709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D06E6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ab/>
      </w:r>
      <w:r w:rsidRPr="00D06E65">
        <w:rPr>
          <w:rFonts w:ascii="Times New Roman" w:hAnsi="Times New Roman" w:cs="Times New Roman"/>
          <w:color w:val="0D0D0D" w:themeColor="text1" w:themeTint="F2"/>
          <w:position w:val="-6"/>
          <w:sz w:val="28"/>
          <w:szCs w:val="28"/>
        </w:rPr>
        <w:object w:dxaOrig="580" w:dyaOrig="279">
          <v:shape id="_x0000_i1238" type="#_x0000_t75" style="width:28.5pt;height:13.5pt" o:ole="">
            <v:imagedata r:id="rId21" o:title=""/>
          </v:shape>
          <o:OLEObject Type="Embed" ProgID="Equation.3" ShapeID="_x0000_i1238" DrawAspect="Content" ObjectID="_1737392329" r:id="rId22"/>
        </w:object>
      </w:r>
      <w:r w:rsidRPr="00D06E6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― количество проходов по одному следу;</w:t>
      </w:r>
    </w:p>
    <w:p w:rsidR="005B4F22" w:rsidRPr="00D06E65" w:rsidRDefault="005B4F22" w:rsidP="00D06E65">
      <w:pPr>
        <w:spacing w:after="0" w:line="240" w:lineRule="auto"/>
        <w:ind w:firstLine="709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D06E6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ab/>
      </w:r>
      <w:r w:rsidRPr="00D06E65">
        <w:rPr>
          <w:rFonts w:ascii="Times New Roman" w:hAnsi="Times New Roman" w:cs="Times New Roman"/>
          <w:color w:val="0D0D0D" w:themeColor="text1" w:themeTint="F2"/>
          <w:position w:val="-12"/>
          <w:sz w:val="28"/>
          <w:szCs w:val="28"/>
        </w:rPr>
        <w:object w:dxaOrig="900" w:dyaOrig="340">
          <v:shape id="_x0000_i1239" type="#_x0000_t75" style="width:45pt;height:17.25pt" o:ole="">
            <v:imagedata r:id="rId23" o:title=""/>
          </v:shape>
          <o:OLEObject Type="Embed" ProgID="Equation.3" ShapeID="_x0000_i1239" DrawAspect="Content" ObjectID="_1737392330" r:id="rId24"/>
        </w:object>
      </w:r>
      <w:r w:rsidRPr="00D06E6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― коэффициент использования рабочего времени.</w:t>
      </w:r>
    </w:p>
    <w:p w:rsidR="005B4F22" w:rsidRPr="00D06E65" w:rsidRDefault="005B4F22" w:rsidP="00D06E65">
      <w:pPr>
        <w:spacing w:after="0" w:line="240" w:lineRule="auto"/>
        <w:ind w:firstLine="709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5B4F22" w:rsidRPr="00D06E65" w:rsidRDefault="005B4F22" w:rsidP="00D635BF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D06E65">
        <w:rPr>
          <w:rFonts w:ascii="Times New Roman" w:hAnsi="Times New Roman" w:cs="Times New Roman"/>
          <w:color w:val="0D0D0D" w:themeColor="text1" w:themeTint="F2"/>
          <w:position w:val="-24"/>
          <w:sz w:val="28"/>
          <w:szCs w:val="28"/>
        </w:rPr>
        <w:object w:dxaOrig="4200" w:dyaOrig="620">
          <v:shape id="_x0000_i1240" type="#_x0000_t75" style="width:210pt;height:30.75pt" o:ole="">
            <v:imagedata r:id="rId25" o:title=""/>
          </v:shape>
          <o:OLEObject Type="Embed" ProgID="Equation.3" ShapeID="_x0000_i1240" DrawAspect="Content" ObjectID="_1737392331" r:id="rId26"/>
        </w:object>
      </w:r>
      <w:r w:rsidR="00D635BF" w:rsidRPr="00D635B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</w:t>
      </w:r>
      <w:r w:rsidRPr="00D635B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м</w:t>
      </w:r>
      <w:r w:rsidRPr="00D635BF">
        <w:rPr>
          <w:rFonts w:ascii="Times New Roman" w:hAnsi="Times New Roman" w:cs="Times New Roman"/>
          <w:color w:val="0D0D0D" w:themeColor="text1" w:themeTint="F2"/>
          <w:sz w:val="28"/>
          <w:szCs w:val="28"/>
          <w:vertAlign w:val="superscript"/>
        </w:rPr>
        <w:t>3</w:t>
      </w:r>
      <w:r w:rsidRPr="00D635B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/ч</w:t>
      </w:r>
    </w:p>
    <w:p w:rsidR="005B4F22" w:rsidRPr="00D06E65" w:rsidRDefault="005B4F22" w:rsidP="00D06E65">
      <w:pPr>
        <w:spacing w:after="0" w:line="240" w:lineRule="auto"/>
        <w:ind w:firstLine="709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</w:p>
    <w:p w:rsidR="002F4CC8" w:rsidRPr="00342657" w:rsidRDefault="002F4CC8" w:rsidP="00D06E65">
      <w:pPr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  <w:r w:rsidRPr="00342657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Операционный контроль качества работ</w:t>
      </w:r>
    </w:p>
    <w:p w:rsidR="002F4CC8" w:rsidRPr="00D06E65" w:rsidRDefault="002F4CC8" w:rsidP="00D06E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Основной задачей контроля работ по уплотнению грунта является обеспечение выполнения их соответствия с проектом.</w:t>
      </w:r>
    </w:p>
    <w:p w:rsidR="002F4CC8" w:rsidRDefault="002F4CC8" w:rsidP="00D06E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При уплотнении грунта в траншеях и котлованах необходимо проводить пооперационный контроль качества выполнения работ по этапам, приведенным </w:t>
      </w:r>
      <w:r w:rsidRPr="0034265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в табл. </w:t>
      </w:r>
      <w:hyperlink r:id="rId27" w:anchor="i1198234" w:tooltip="Таблица 3" w:history="1">
        <w:r w:rsidRPr="00342657">
          <w:rPr>
            <w:rFonts w:ascii="Times New Roman" w:eastAsia="Times New Roman" w:hAnsi="Times New Roman" w:cs="Times New Roman"/>
            <w:color w:val="FF0000"/>
            <w:sz w:val="28"/>
            <w:szCs w:val="28"/>
            <w:lang w:eastAsia="ru-RU"/>
          </w:rPr>
          <w:t>3</w:t>
        </w:r>
      </w:hyperlink>
      <w:r w:rsidRPr="00D06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42657" w:rsidRPr="00D06E65" w:rsidRDefault="00342657" w:rsidP="00342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Контроль влажности и плотности уплотнения грунта осуществляется лабораториями строительных организаций.</w:t>
      </w:r>
    </w:p>
    <w:p w:rsidR="00342657" w:rsidRDefault="00342657" w:rsidP="00342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Окончательная приемка работ производится с составлением акта на скрытые работы.</w:t>
      </w:r>
    </w:p>
    <w:p w:rsidR="00342657" w:rsidRPr="00D06E65" w:rsidRDefault="00342657" w:rsidP="00D06E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42657" w:rsidRDefault="00342657" w:rsidP="00D06E65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42657" w:rsidRDefault="00342657" w:rsidP="00D06E65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42657" w:rsidRDefault="002F4CC8" w:rsidP="0034265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Таблица 3</w:t>
      </w:r>
    </w:p>
    <w:p w:rsidR="002F4CC8" w:rsidRPr="00D06E65" w:rsidRDefault="002F4CC8" w:rsidP="00D06E6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Схема операционного контроля качества работ</w:t>
      </w:r>
    </w:p>
    <w:tbl>
      <w:tblPr>
        <w:tblW w:w="5000" w:type="pct"/>
        <w:jc w:val="center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9"/>
        <w:gridCol w:w="1440"/>
        <w:gridCol w:w="3543"/>
        <w:gridCol w:w="1974"/>
        <w:gridCol w:w="2272"/>
      </w:tblGrid>
      <w:tr w:rsidR="00342657" w:rsidRPr="00D06E65" w:rsidTr="00342657">
        <w:trPr>
          <w:tblHeader/>
          <w:jc w:val="center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F4CC8" w:rsidRPr="00D06E65" w:rsidRDefault="002F4CC8" w:rsidP="00D06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i1198234"/>
            <w:r w:rsidRPr="00D06E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п/п</w:t>
            </w:r>
            <w:bookmarkEnd w:id="0"/>
          </w:p>
        </w:tc>
        <w:tc>
          <w:tcPr>
            <w:tcW w:w="7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F4CC8" w:rsidRPr="00D06E65" w:rsidRDefault="002F4CC8" w:rsidP="00342657">
            <w:pPr>
              <w:spacing w:after="0" w:line="240" w:lineRule="auto"/>
              <w:ind w:firstLine="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6E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</w:t>
            </w:r>
            <w:r w:rsidRPr="00D06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Pr="00D06E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апы рабо</w:t>
            </w:r>
            <w:r w:rsidRPr="00D06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</w:p>
        </w:tc>
        <w:tc>
          <w:tcPr>
            <w:tcW w:w="1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F4CC8" w:rsidRPr="00D06E65" w:rsidRDefault="002F4CC8" w:rsidP="00342657">
            <w:pPr>
              <w:spacing w:after="0" w:line="240" w:lineRule="auto"/>
              <w:ind w:firstLine="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6E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Способ кон</w:t>
            </w:r>
            <w:r w:rsidRPr="00D06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Pr="00D06E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роля</w:t>
            </w:r>
          </w:p>
        </w:tc>
        <w:tc>
          <w:tcPr>
            <w:tcW w:w="10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42657" w:rsidRDefault="002F4CC8" w:rsidP="00D06E65">
            <w:pPr>
              <w:spacing w:after="0" w:line="240" w:lineRule="auto"/>
              <w:ind w:firstLine="5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6E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</w:t>
            </w:r>
            <w:r w:rsidRPr="00D06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Pr="00D06E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</w:t>
            </w:r>
            <w:r w:rsidRPr="00D06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нн</w:t>
            </w:r>
            <w:r w:rsidRPr="00D06E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ый</w:t>
            </w:r>
            <w:r w:rsidRPr="00D06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2F4CC8" w:rsidRPr="00D06E65" w:rsidRDefault="002F4CC8" w:rsidP="00D06E65">
            <w:pPr>
              <w:spacing w:after="0" w:line="240" w:lineRule="auto"/>
              <w:ind w:firstLine="5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6E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</w:t>
            </w:r>
            <w:r w:rsidRPr="00D06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D06E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лнитель</w:t>
            </w:r>
          </w:p>
        </w:tc>
        <w:tc>
          <w:tcPr>
            <w:tcW w:w="1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F4CC8" w:rsidRPr="00D06E65" w:rsidRDefault="002F4CC8" w:rsidP="00342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6E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Сроки</w:t>
            </w:r>
          </w:p>
        </w:tc>
      </w:tr>
      <w:tr w:rsidR="00342657" w:rsidRPr="00D06E65" w:rsidTr="00342657">
        <w:trPr>
          <w:jc w:val="center"/>
        </w:trPr>
        <w:tc>
          <w:tcPr>
            <w:tcW w:w="20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F4CC8" w:rsidRPr="00D06E65" w:rsidRDefault="002F4CC8" w:rsidP="00342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6E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748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F4CC8" w:rsidRPr="00D06E65" w:rsidRDefault="002F4CC8" w:rsidP="003426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6E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Завоз грун</w:t>
            </w:r>
            <w:r w:rsidRPr="00D06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Pr="00D06E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для засыпки (подсыпки)</w:t>
            </w:r>
          </w:p>
        </w:tc>
        <w:tc>
          <w:tcPr>
            <w:tcW w:w="1840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F4CC8" w:rsidRPr="00D06E65" w:rsidRDefault="002F4CC8" w:rsidP="00342657">
            <w:pPr>
              <w:spacing w:after="0" w:line="240" w:lineRule="auto"/>
              <w:ind w:firstLine="2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6E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Проверка структуры грунта и определения коэффи</w:t>
            </w:r>
            <w:r w:rsidRPr="00D06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</w:t>
            </w:r>
            <w:r w:rsidRPr="00D06E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иента е</w:t>
            </w:r>
            <w:r w:rsidRPr="00D06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 </w:t>
            </w:r>
            <w:r w:rsidRPr="00D06E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разрыхления, влажнос</w:t>
            </w:r>
            <w:r w:rsidRPr="00D06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Pr="00D06E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</w:p>
        </w:tc>
        <w:tc>
          <w:tcPr>
            <w:tcW w:w="10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F4CC8" w:rsidRPr="00D06E65" w:rsidRDefault="002F4CC8" w:rsidP="00CC42B2">
            <w:pPr>
              <w:spacing w:after="0" w:line="240" w:lineRule="auto"/>
              <w:ind w:firstLine="11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6E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Прораб (мас</w:t>
            </w:r>
            <w:r w:rsidRPr="00D06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Pr="00D06E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ер)</w:t>
            </w:r>
          </w:p>
        </w:tc>
        <w:tc>
          <w:tcPr>
            <w:tcW w:w="1180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F4CC8" w:rsidRPr="00D06E65" w:rsidRDefault="002F4CC8" w:rsidP="003426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6E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Ежедневно</w:t>
            </w:r>
          </w:p>
        </w:tc>
      </w:tr>
      <w:tr w:rsidR="00342657" w:rsidRPr="00D06E65" w:rsidTr="00CC42B2">
        <w:trPr>
          <w:jc w:val="center"/>
        </w:trPr>
        <w:tc>
          <w:tcPr>
            <w:tcW w:w="2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4CC8" w:rsidRPr="00D06E65" w:rsidRDefault="002F4CC8" w:rsidP="00D06E65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8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4CC8" w:rsidRPr="00D06E65" w:rsidRDefault="002F4CC8" w:rsidP="0034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0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4CC8" w:rsidRPr="00D06E65" w:rsidRDefault="002F4CC8" w:rsidP="00D06E65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F4CC8" w:rsidRPr="00D06E65" w:rsidRDefault="002F4CC8" w:rsidP="00CC42B2">
            <w:pPr>
              <w:spacing w:after="0" w:line="240" w:lineRule="auto"/>
              <w:ind w:firstLine="11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6E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лаборан</w:t>
            </w:r>
            <w:r w:rsidRPr="00D06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</w:p>
        </w:tc>
        <w:tc>
          <w:tcPr>
            <w:tcW w:w="1180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4CC8" w:rsidRPr="00D06E65" w:rsidRDefault="002F4CC8" w:rsidP="00D06E65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42657" w:rsidRPr="00D06E65" w:rsidTr="00CC42B2">
        <w:trPr>
          <w:jc w:val="center"/>
        </w:trPr>
        <w:tc>
          <w:tcPr>
            <w:tcW w:w="20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F4CC8" w:rsidRPr="00D06E65" w:rsidRDefault="002F4CC8" w:rsidP="00342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6E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748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F4CC8" w:rsidRPr="00D06E65" w:rsidRDefault="002F4CC8" w:rsidP="003426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6E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Упло</w:t>
            </w:r>
            <w:r w:rsidRPr="00D06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Pr="00D06E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нение грунта</w:t>
            </w:r>
          </w:p>
        </w:tc>
        <w:tc>
          <w:tcPr>
            <w:tcW w:w="1840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F4CC8" w:rsidRPr="00D06E65" w:rsidRDefault="002F4CC8" w:rsidP="00342657">
            <w:pPr>
              <w:spacing w:after="0" w:line="240" w:lineRule="auto"/>
              <w:ind w:firstLine="2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6E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Проверка числа проходов (у</w:t>
            </w:r>
            <w:r w:rsidRPr="00D06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Pr="00D06E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аров) уплотняющих машин</w:t>
            </w:r>
          </w:p>
        </w:tc>
        <w:tc>
          <w:tcPr>
            <w:tcW w:w="10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F4CC8" w:rsidRPr="00D06E65" w:rsidRDefault="002F4CC8" w:rsidP="00CC42B2">
            <w:pPr>
              <w:spacing w:after="0" w:line="240" w:lineRule="auto"/>
              <w:ind w:firstLine="11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6E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Прораб, </w:t>
            </w:r>
            <w:r w:rsidR="00CC42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</w:t>
            </w:r>
            <w:r w:rsidRPr="00D06E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мастер,</w:t>
            </w:r>
          </w:p>
        </w:tc>
        <w:tc>
          <w:tcPr>
            <w:tcW w:w="1180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F4CC8" w:rsidRPr="00D06E65" w:rsidRDefault="002F4CC8" w:rsidP="00CC42B2">
            <w:pPr>
              <w:spacing w:after="0" w:line="240" w:lineRule="auto"/>
              <w:ind w:hanging="1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6E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Ежедн</w:t>
            </w:r>
            <w:r w:rsidRPr="00D06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D06E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вно</w:t>
            </w:r>
            <w:r w:rsidR="00CC42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CC42B2" w:rsidRPr="00D06E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раз в не</w:t>
            </w:r>
            <w:r w:rsidR="00CC42B2" w:rsidRPr="00D06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="00CC42B2" w:rsidRPr="00D06E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елю</w:t>
            </w:r>
          </w:p>
        </w:tc>
      </w:tr>
      <w:tr w:rsidR="00342657" w:rsidRPr="00D06E65" w:rsidTr="00CC42B2">
        <w:trPr>
          <w:jc w:val="center"/>
        </w:trPr>
        <w:tc>
          <w:tcPr>
            <w:tcW w:w="2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4CC8" w:rsidRPr="00D06E65" w:rsidRDefault="002F4CC8" w:rsidP="00D06E65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8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4CC8" w:rsidRPr="00D06E65" w:rsidRDefault="002F4CC8" w:rsidP="0034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0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4CC8" w:rsidRPr="00D06E65" w:rsidRDefault="002F4CC8" w:rsidP="00342657">
            <w:pPr>
              <w:spacing w:after="0" w:line="240" w:lineRule="auto"/>
              <w:ind w:firstLine="2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F4CC8" w:rsidRPr="00D06E65" w:rsidRDefault="002F4CC8" w:rsidP="00CC42B2">
            <w:pPr>
              <w:spacing w:after="0" w:line="240" w:lineRule="auto"/>
              <w:ind w:firstLine="11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6E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D06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Pr="00D06E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прораб</w:t>
            </w:r>
          </w:p>
        </w:tc>
        <w:tc>
          <w:tcPr>
            <w:tcW w:w="1180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F4CC8" w:rsidRPr="00D06E65" w:rsidRDefault="002F4CC8" w:rsidP="00CC42B2">
            <w:pPr>
              <w:spacing w:after="0" w:line="240" w:lineRule="auto"/>
              <w:ind w:hanging="1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42657" w:rsidRPr="00D06E65" w:rsidTr="00CC42B2">
        <w:trPr>
          <w:jc w:val="center"/>
        </w:trPr>
        <w:tc>
          <w:tcPr>
            <w:tcW w:w="2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F4CC8" w:rsidRPr="00D06E65" w:rsidRDefault="002F4CC8" w:rsidP="00342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6E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F4CC8" w:rsidRPr="00D06E65" w:rsidRDefault="002F4CC8" w:rsidP="003426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6E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Геодезическ</w:t>
            </w:r>
            <w:r w:rsidRPr="00D06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ие</w:t>
            </w:r>
            <w:r w:rsidRPr="00D06E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рабо</w:t>
            </w:r>
            <w:r w:rsidRPr="00D06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Pr="00D06E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</w:t>
            </w:r>
          </w:p>
        </w:tc>
        <w:tc>
          <w:tcPr>
            <w:tcW w:w="1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F4CC8" w:rsidRPr="00D06E65" w:rsidRDefault="002F4CC8" w:rsidP="00342657">
            <w:pPr>
              <w:spacing w:after="0" w:line="240" w:lineRule="auto"/>
              <w:ind w:firstLine="2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6E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Нивелировка поверхности</w:t>
            </w:r>
          </w:p>
        </w:tc>
        <w:tc>
          <w:tcPr>
            <w:tcW w:w="10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F4CC8" w:rsidRPr="00D06E65" w:rsidRDefault="002F4CC8" w:rsidP="00CC42B2">
            <w:pPr>
              <w:spacing w:after="0" w:line="240" w:lineRule="auto"/>
              <w:ind w:firstLine="11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6E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Геодезис</w:t>
            </w:r>
            <w:r w:rsidRPr="00D06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</w:p>
        </w:tc>
        <w:tc>
          <w:tcPr>
            <w:tcW w:w="1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F4CC8" w:rsidRPr="00D06E65" w:rsidRDefault="002F4CC8" w:rsidP="00342657">
            <w:pPr>
              <w:spacing w:after="0" w:line="240" w:lineRule="auto"/>
              <w:ind w:hanging="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6E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</w:t>
            </w:r>
            <w:r w:rsidRPr="00D06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Pr="00D06E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оян</w:t>
            </w:r>
            <w:r w:rsidRPr="00D06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D06E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</w:p>
        </w:tc>
      </w:tr>
      <w:tr w:rsidR="00342657" w:rsidRPr="00D06E65" w:rsidTr="00CC42B2">
        <w:trPr>
          <w:jc w:val="center"/>
        </w:trPr>
        <w:tc>
          <w:tcPr>
            <w:tcW w:w="2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F4CC8" w:rsidRPr="00D06E65" w:rsidRDefault="002F4CC8" w:rsidP="00342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6E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F4CC8" w:rsidRPr="00D06E65" w:rsidRDefault="002F4CC8" w:rsidP="003426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6E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D06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Pr="00D06E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епень упло</w:t>
            </w:r>
            <w:r w:rsidRPr="00D06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Pr="00D06E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нения грунта</w:t>
            </w:r>
          </w:p>
        </w:tc>
        <w:tc>
          <w:tcPr>
            <w:tcW w:w="1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F4CC8" w:rsidRPr="00D06E65" w:rsidRDefault="002F4CC8" w:rsidP="003426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6E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Проверка с</w:t>
            </w:r>
            <w:r w:rsidRPr="00D06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Pr="00D06E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епени уплотнения грун</w:t>
            </w:r>
            <w:r w:rsidRPr="00D06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Pr="00D06E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методом режущих колец (ГОСТ 5182</w:t>
            </w:r>
            <w:r w:rsidRPr="00D06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D06E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49). Проверка </w:t>
            </w:r>
            <w:r w:rsidRPr="00D06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Pr="00D06E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ол</w:t>
            </w:r>
            <w:r w:rsidRPr="00D06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</w:t>
            </w:r>
            <w:r w:rsidRPr="00D06E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 слоя грун</w:t>
            </w:r>
            <w:r w:rsidRPr="00D06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Pr="00D06E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мерным шаблоном</w:t>
            </w:r>
          </w:p>
        </w:tc>
        <w:tc>
          <w:tcPr>
            <w:tcW w:w="10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C42B2" w:rsidRDefault="002F4CC8" w:rsidP="00CC42B2">
            <w:pPr>
              <w:spacing w:after="0" w:line="240" w:lineRule="auto"/>
              <w:ind w:firstLine="11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6E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Прораб (мастер), </w:t>
            </w:r>
          </w:p>
          <w:p w:rsidR="00CC42B2" w:rsidRDefault="00CC42B2" w:rsidP="00CC42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ст. </w:t>
            </w:r>
            <w:r w:rsidR="002F4CC8" w:rsidRPr="00D06E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прораб</w:t>
            </w:r>
            <w:r w:rsidR="002F4CC8" w:rsidRPr="00D06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 </w:t>
            </w:r>
          </w:p>
          <w:p w:rsidR="00CC42B2" w:rsidRDefault="002F4CC8" w:rsidP="00CC42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6E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лабора</w:t>
            </w:r>
            <w:r w:rsidRPr="00D06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нт, </w:t>
            </w:r>
          </w:p>
          <w:p w:rsidR="002F4CC8" w:rsidRPr="00D06E65" w:rsidRDefault="002F4CC8" w:rsidP="00CC42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6E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гл. инженер</w:t>
            </w:r>
          </w:p>
        </w:tc>
        <w:tc>
          <w:tcPr>
            <w:tcW w:w="1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C42B2" w:rsidRDefault="002F4CC8" w:rsidP="00CC42B2">
            <w:pPr>
              <w:spacing w:after="0" w:line="240" w:lineRule="auto"/>
              <w:ind w:firstLine="11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6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</w:t>
            </w:r>
            <w:r w:rsidRPr="00D06E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окончании рабо</w:t>
            </w:r>
            <w:r w:rsidRPr="00D06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Pr="00D06E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(этапо</w:t>
            </w:r>
            <w:r w:rsidRPr="00D06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D06E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2F4CC8" w:rsidRPr="00D06E65" w:rsidRDefault="002F4CC8" w:rsidP="00CC42B2">
            <w:pPr>
              <w:spacing w:after="0" w:line="240" w:lineRule="auto"/>
              <w:ind w:firstLine="11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6E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</w:t>
            </w:r>
            <w:r w:rsidRPr="00D06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Pr="00D06E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</w:tr>
    </w:tbl>
    <w:p w:rsidR="00342657" w:rsidRDefault="00342657" w:rsidP="0034265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</w:pPr>
    </w:p>
    <w:p w:rsidR="00D635BF" w:rsidRDefault="00342657" w:rsidP="0034265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2657"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  <w:t>Контрольные вопросы к разделу</w:t>
      </w:r>
      <w:r w:rsidRPr="00342657">
        <w:rPr>
          <w:rFonts w:ascii="Times New Roman" w:hAnsi="Times New Roman" w:cs="Times New Roman"/>
          <w:color w:val="FF0000"/>
          <w:sz w:val="28"/>
          <w:szCs w:val="28"/>
        </w:rPr>
        <w:br/>
      </w:r>
    </w:p>
    <w:p w:rsidR="00342657" w:rsidRDefault="00201627" w:rsidP="00342657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06E6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06E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 Для чего уплотняют грунты? Объясните сущность уплотнения грунтов. Какими показателями оценивают степень уплотнения насыпей?</w:t>
      </w:r>
      <w:r w:rsidRPr="00D06E6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06E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По каким признакам классифицируют машины и оборудование для уплотнения грунта?</w:t>
      </w:r>
      <w:r w:rsidRPr="00D06E6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06E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 Какими способами уплотняют грунт, в чем их отличие и какова область применения?</w:t>
      </w:r>
      <w:r w:rsidRPr="00D06E6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06E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 Для чего предназначены, как устроены и как работают катки с металлическими вальцами (гладкими, кулачковыми, решетчатыми, сегментными)?</w:t>
      </w:r>
      <w:r w:rsidRPr="00D06E6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06E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5. Для чего предназначены, как устроены и как работают пневмоколесные катки (прицепные, полуприцепные, самоходные)?</w:t>
      </w:r>
      <w:r w:rsidRPr="00D06E6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06E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6. Как устроены и как уплотняют грунт трамбовочные машины? Каковы достоинства и недостатки этого способа уплотнения?</w:t>
      </w:r>
      <w:r w:rsidRPr="00D06E6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06E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7. Как устроены и как работают виброкатки? Какова область их применения?</w:t>
      </w:r>
      <w:r w:rsidRPr="00D06E6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06E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8. Для чего применяют, как устроены и как работают виброплиты?</w:t>
      </w:r>
      <w:r w:rsidRPr="00D06E6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06E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9. Для чего предназначена, как устроена и как работает вибро-трамбовочная машина?</w:t>
      </w:r>
      <w:r w:rsidRPr="00D06E6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06E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10. Для чего применяется двухстадийное уплотнение грунтов легкими и тяжелыми машинами? Оцените его эффективность по сравнению с одностадийным уплотнением тяжелыми машинами.</w:t>
      </w:r>
    </w:p>
    <w:p w:rsidR="00E12646" w:rsidRDefault="00E12646" w:rsidP="00342657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12646" w:rsidRDefault="00E12646" w:rsidP="00342657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12646" w:rsidRDefault="00E12646" w:rsidP="00342657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12646" w:rsidRDefault="00E12646" w:rsidP="00E12646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D3D3D"/>
          <w:sz w:val="21"/>
          <w:szCs w:val="21"/>
          <w:lang w:eastAsia="ru-RU"/>
        </w:rPr>
      </w:pPr>
      <w:r w:rsidRPr="0090708D">
        <w:rPr>
          <w:rFonts w:ascii="Arial" w:eastAsia="Times New Roman" w:hAnsi="Arial" w:cs="Arial"/>
          <w:noProof/>
          <w:color w:val="3D3D3D"/>
          <w:sz w:val="21"/>
          <w:szCs w:val="21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540040BB" wp14:editId="28C01DC0">
            <wp:simplePos x="0" y="0"/>
            <wp:positionH relativeFrom="column">
              <wp:posOffset>756920</wp:posOffset>
            </wp:positionH>
            <wp:positionV relativeFrom="paragraph">
              <wp:posOffset>89535</wp:posOffset>
            </wp:positionV>
            <wp:extent cx="4423410" cy="3319061"/>
            <wp:effectExtent l="19050" t="19050" r="15240" b="15240"/>
            <wp:wrapNone/>
            <wp:docPr id="18" name="Рисунок 18" descr="Каток для уплотнения грунт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Каток для уплотнения грунтов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3410" cy="3319061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12646" w:rsidRDefault="00E12646" w:rsidP="00E12646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D3D3D"/>
          <w:sz w:val="21"/>
          <w:szCs w:val="21"/>
          <w:lang w:eastAsia="ru-RU"/>
        </w:rPr>
      </w:pPr>
    </w:p>
    <w:p w:rsidR="00E12646" w:rsidRDefault="00E12646" w:rsidP="00E12646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D3D3D"/>
          <w:sz w:val="21"/>
          <w:szCs w:val="21"/>
          <w:lang w:eastAsia="ru-RU"/>
        </w:rPr>
      </w:pPr>
    </w:p>
    <w:p w:rsidR="00E12646" w:rsidRDefault="00E12646" w:rsidP="00E12646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D3D3D"/>
          <w:sz w:val="21"/>
          <w:szCs w:val="21"/>
          <w:lang w:eastAsia="ru-RU"/>
        </w:rPr>
      </w:pPr>
    </w:p>
    <w:p w:rsidR="00E12646" w:rsidRDefault="00E12646" w:rsidP="00E12646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D3D3D"/>
          <w:sz w:val="21"/>
          <w:szCs w:val="21"/>
          <w:lang w:eastAsia="ru-RU"/>
        </w:rPr>
      </w:pPr>
    </w:p>
    <w:p w:rsidR="00E12646" w:rsidRDefault="00E12646" w:rsidP="00E12646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D3D3D"/>
          <w:sz w:val="21"/>
          <w:szCs w:val="21"/>
          <w:lang w:eastAsia="ru-RU"/>
        </w:rPr>
      </w:pPr>
    </w:p>
    <w:p w:rsidR="00E12646" w:rsidRDefault="00E12646" w:rsidP="00E12646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D3D3D"/>
          <w:sz w:val="21"/>
          <w:szCs w:val="21"/>
          <w:lang w:eastAsia="ru-RU"/>
        </w:rPr>
      </w:pPr>
    </w:p>
    <w:p w:rsidR="00E12646" w:rsidRDefault="00E12646" w:rsidP="00E12646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D3D3D"/>
          <w:sz w:val="21"/>
          <w:szCs w:val="21"/>
          <w:lang w:eastAsia="ru-RU"/>
        </w:rPr>
      </w:pPr>
    </w:p>
    <w:p w:rsidR="00E12646" w:rsidRDefault="00E12646" w:rsidP="00E12646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D3D3D"/>
          <w:sz w:val="21"/>
          <w:szCs w:val="21"/>
          <w:lang w:eastAsia="ru-RU"/>
        </w:rPr>
      </w:pPr>
    </w:p>
    <w:p w:rsidR="00E12646" w:rsidRDefault="00E12646" w:rsidP="00E12646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D3D3D"/>
          <w:sz w:val="21"/>
          <w:szCs w:val="21"/>
          <w:lang w:eastAsia="ru-RU"/>
        </w:rPr>
      </w:pPr>
    </w:p>
    <w:p w:rsidR="00E12646" w:rsidRDefault="00E12646" w:rsidP="00E12646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D3D3D"/>
          <w:sz w:val="21"/>
          <w:szCs w:val="21"/>
          <w:lang w:eastAsia="ru-RU"/>
        </w:rPr>
      </w:pPr>
    </w:p>
    <w:p w:rsidR="00E12646" w:rsidRDefault="00E12646" w:rsidP="00E12646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D3D3D"/>
          <w:sz w:val="21"/>
          <w:szCs w:val="21"/>
          <w:lang w:eastAsia="ru-RU"/>
        </w:rPr>
      </w:pPr>
    </w:p>
    <w:p w:rsidR="00E12646" w:rsidRDefault="00E12646" w:rsidP="00E12646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D3D3D"/>
          <w:sz w:val="21"/>
          <w:szCs w:val="21"/>
          <w:lang w:eastAsia="ru-RU"/>
        </w:rPr>
      </w:pPr>
    </w:p>
    <w:p w:rsidR="00E12646" w:rsidRDefault="00E12646" w:rsidP="00E12646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D3D3D"/>
          <w:sz w:val="21"/>
          <w:szCs w:val="21"/>
          <w:lang w:eastAsia="ru-RU"/>
        </w:rPr>
      </w:pPr>
    </w:p>
    <w:p w:rsidR="00E12646" w:rsidRDefault="00E12646" w:rsidP="00E12646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D3D3D"/>
          <w:sz w:val="21"/>
          <w:szCs w:val="21"/>
          <w:lang w:eastAsia="ru-RU"/>
        </w:rPr>
      </w:pPr>
    </w:p>
    <w:p w:rsidR="00E12646" w:rsidRDefault="00E12646" w:rsidP="00E12646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D3D3D"/>
          <w:sz w:val="21"/>
          <w:szCs w:val="21"/>
          <w:lang w:eastAsia="ru-RU"/>
        </w:rPr>
      </w:pPr>
    </w:p>
    <w:p w:rsidR="00E12646" w:rsidRDefault="00E12646" w:rsidP="00E12646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D3D3D"/>
          <w:sz w:val="21"/>
          <w:szCs w:val="21"/>
          <w:lang w:eastAsia="ru-RU"/>
        </w:rPr>
      </w:pPr>
    </w:p>
    <w:p w:rsidR="00E12646" w:rsidRDefault="00E12646" w:rsidP="00E12646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D3D3D"/>
          <w:sz w:val="21"/>
          <w:szCs w:val="21"/>
          <w:lang w:eastAsia="ru-RU"/>
        </w:rPr>
      </w:pPr>
    </w:p>
    <w:p w:rsidR="00E12646" w:rsidRDefault="00E12646" w:rsidP="00E12646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D3D3D"/>
          <w:sz w:val="21"/>
          <w:szCs w:val="21"/>
          <w:lang w:eastAsia="ru-RU"/>
        </w:rPr>
      </w:pPr>
    </w:p>
    <w:p w:rsidR="00E12646" w:rsidRDefault="00E12646" w:rsidP="00E12646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D3D3D"/>
          <w:sz w:val="21"/>
          <w:szCs w:val="21"/>
          <w:lang w:eastAsia="ru-RU"/>
        </w:rPr>
      </w:pPr>
    </w:p>
    <w:p w:rsidR="00E12646" w:rsidRDefault="00E12646" w:rsidP="00E12646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D3D3D"/>
          <w:sz w:val="21"/>
          <w:szCs w:val="21"/>
          <w:lang w:eastAsia="ru-RU"/>
        </w:rPr>
      </w:pPr>
    </w:p>
    <w:p w:rsidR="00E12646" w:rsidRDefault="00E12646" w:rsidP="00E12646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D3D3D"/>
          <w:sz w:val="21"/>
          <w:szCs w:val="21"/>
          <w:lang w:eastAsia="ru-RU"/>
        </w:rPr>
      </w:pPr>
    </w:p>
    <w:p w:rsidR="00E12646" w:rsidRDefault="00E12646" w:rsidP="00E12646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D3D3D"/>
          <w:sz w:val="21"/>
          <w:szCs w:val="21"/>
          <w:lang w:eastAsia="ru-RU"/>
        </w:rPr>
      </w:pPr>
    </w:p>
    <w:p w:rsidR="00E12646" w:rsidRDefault="00E12646" w:rsidP="00E1264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D3D3D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color w:val="3D3D3D"/>
          <w:sz w:val="24"/>
          <w:szCs w:val="24"/>
          <w:lang w:eastAsia="ru-RU"/>
        </w:rPr>
        <w:t xml:space="preserve">                                </w:t>
      </w:r>
      <w:r w:rsidRPr="00E12646">
        <w:rPr>
          <w:rFonts w:ascii="Times New Roman" w:eastAsia="Times New Roman" w:hAnsi="Times New Roman" w:cs="Times New Roman"/>
          <w:b/>
          <w:color w:val="3D3D3D"/>
          <w:sz w:val="24"/>
          <w:szCs w:val="24"/>
          <w:lang w:eastAsia="ru-RU"/>
        </w:rPr>
        <w:t>Рисунок</w:t>
      </w:r>
      <w:r w:rsidRPr="00E12646">
        <w:rPr>
          <w:rFonts w:ascii="Times New Roman" w:eastAsia="Times New Roman" w:hAnsi="Times New Roman" w:cs="Times New Roman"/>
          <w:b/>
          <w:bCs/>
          <w:color w:val="3D3D3D"/>
          <w:sz w:val="24"/>
          <w:szCs w:val="24"/>
          <w:bdr w:val="none" w:sz="0" w:space="0" w:color="auto" w:frame="1"/>
          <w:lang w:eastAsia="ru-RU"/>
        </w:rPr>
        <w:t> — Каток для уплотнения грунтов</w:t>
      </w:r>
    </w:p>
    <w:p w:rsidR="00E12646" w:rsidRDefault="00E12646" w:rsidP="00E1264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D3D3D"/>
          <w:sz w:val="24"/>
          <w:szCs w:val="24"/>
          <w:bdr w:val="none" w:sz="0" w:space="0" w:color="auto" w:frame="1"/>
          <w:lang w:eastAsia="ru-RU"/>
        </w:rPr>
      </w:pPr>
      <w:r w:rsidRPr="0090708D">
        <w:rPr>
          <w:rFonts w:ascii="Arial" w:eastAsia="Times New Roman" w:hAnsi="Arial" w:cs="Arial"/>
          <w:noProof/>
          <w:color w:val="3D3D3D"/>
          <w:sz w:val="21"/>
          <w:szCs w:val="21"/>
          <w:lang w:eastAsia="ru-RU"/>
        </w:rPr>
        <w:drawing>
          <wp:anchor distT="0" distB="0" distL="114300" distR="114300" simplePos="0" relativeHeight="251661312" behindDoc="0" locked="0" layoutInCell="1" allowOverlap="1" wp14:anchorId="13D2EAEC" wp14:editId="1D8B2D36">
            <wp:simplePos x="0" y="0"/>
            <wp:positionH relativeFrom="column">
              <wp:posOffset>756285</wp:posOffset>
            </wp:positionH>
            <wp:positionV relativeFrom="paragraph">
              <wp:posOffset>178434</wp:posOffset>
            </wp:positionV>
            <wp:extent cx="4423410" cy="2943327"/>
            <wp:effectExtent l="19050" t="19050" r="15240" b="28575"/>
            <wp:wrapNone/>
            <wp:docPr id="17" name="Рисунок 17" descr="уплотнение грунта с использованием вибротрамбов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уплотнение грунта с использованием вибротрамбовки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8276" cy="294656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12646" w:rsidRDefault="00E12646" w:rsidP="00E1264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D3D3D"/>
          <w:sz w:val="24"/>
          <w:szCs w:val="24"/>
          <w:bdr w:val="none" w:sz="0" w:space="0" w:color="auto" w:frame="1"/>
          <w:lang w:eastAsia="ru-RU"/>
        </w:rPr>
      </w:pPr>
    </w:p>
    <w:p w:rsidR="00E12646" w:rsidRDefault="00E12646" w:rsidP="00E1264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D3D3D"/>
          <w:sz w:val="24"/>
          <w:szCs w:val="24"/>
          <w:bdr w:val="none" w:sz="0" w:space="0" w:color="auto" w:frame="1"/>
          <w:lang w:eastAsia="ru-RU"/>
        </w:rPr>
      </w:pPr>
    </w:p>
    <w:p w:rsidR="00E12646" w:rsidRDefault="00E12646" w:rsidP="00E1264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D3D3D"/>
          <w:sz w:val="24"/>
          <w:szCs w:val="24"/>
          <w:bdr w:val="none" w:sz="0" w:space="0" w:color="auto" w:frame="1"/>
          <w:lang w:eastAsia="ru-RU"/>
        </w:rPr>
      </w:pPr>
    </w:p>
    <w:p w:rsidR="00E12646" w:rsidRDefault="00E12646" w:rsidP="00E1264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D3D3D"/>
          <w:sz w:val="24"/>
          <w:szCs w:val="24"/>
          <w:bdr w:val="none" w:sz="0" w:space="0" w:color="auto" w:frame="1"/>
          <w:lang w:eastAsia="ru-RU"/>
        </w:rPr>
      </w:pPr>
    </w:p>
    <w:p w:rsidR="00E12646" w:rsidRDefault="00E12646" w:rsidP="00E1264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D3D3D"/>
          <w:sz w:val="24"/>
          <w:szCs w:val="24"/>
          <w:bdr w:val="none" w:sz="0" w:space="0" w:color="auto" w:frame="1"/>
          <w:lang w:eastAsia="ru-RU"/>
        </w:rPr>
      </w:pPr>
    </w:p>
    <w:p w:rsidR="00E12646" w:rsidRDefault="00E12646" w:rsidP="00E1264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D3D3D"/>
          <w:sz w:val="24"/>
          <w:szCs w:val="24"/>
          <w:bdr w:val="none" w:sz="0" w:space="0" w:color="auto" w:frame="1"/>
          <w:lang w:eastAsia="ru-RU"/>
        </w:rPr>
      </w:pPr>
    </w:p>
    <w:p w:rsidR="00E12646" w:rsidRDefault="00E12646" w:rsidP="00E1264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D3D3D"/>
          <w:sz w:val="24"/>
          <w:szCs w:val="24"/>
          <w:bdr w:val="none" w:sz="0" w:space="0" w:color="auto" w:frame="1"/>
          <w:lang w:eastAsia="ru-RU"/>
        </w:rPr>
      </w:pPr>
    </w:p>
    <w:p w:rsidR="00E12646" w:rsidRDefault="00E12646" w:rsidP="00E1264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D3D3D"/>
          <w:sz w:val="24"/>
          <w:szCs w:val="24"/>
          <w:bdr w:val="none" w:sz="0" w:space="0" w:color="auto" w:frame="1"/>
          <w:lang w:eastAsia="ru-RU"/>
        </w:rPr>
      </w:pPr>
    </w:p>
    <w:p w:rsidR="00E12646" w:rsidRDefault="00E12646" w:rsidP="00E1264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D3D3D"/>
          <w:sz w:val="24"/>
          <w:szCs w:val="24"/>
          <w:bdr w:val="none" w:sz="0" w:space="0" w:color="auto" w:frame="1"/>
          <w:lang w:eastAsia="ru-RU"/>
        </w:rPr>
      </w:pPr>
    </w:p>
    <w:p w:rsidR="00E12646" w:rsidRDefault="00E12646" w:rsidP="00E1264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D3D3D"/>
          <w:sz w:val="24"/>
          <w:szCs w:val="24"/>
          <w:bdr w:val="none" w:sz="0" w:space="0" w:color="auto" w:frame="1"/>
          <w:lang w:eastAsia="ru-RU"/>
        </w:rPr>
      </w:pPr>
    </w:p>
    <w:p w:rsidR="00E12646" w:rsidRDefault="00E12646" w:rsidP="00E1264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D3D3D"/>
          <w:sz w:val="24"/>
          <w:szCs w:val="24"/>
          <w:bdr w:val="none" w:sz="0" w:space="0" w:color="auto" w:frame="1"/>
          <w:lang w:eastAsia="ru-RU"/>
        </w:rPr>
      </w:pPr>
    </w:p>
    <w:p w:rsidR="00E12646" w:rsidRDefault="00E12646" w:rsidP="00E1264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D3D3D"/>
          <w:sz w:val="24"/>
          <w:szCs w:val="24"/>
          <w:bdr w:val="none" w:sz="0" w:space="0" w:color="auto" w:frame="1"/>
          <w:lang w:eastAsia="ru-RU"/>
        </w:rPr>
      </w:pPr>
    </w:p>
    <w:p w:rsidR="00E12646" w:rsidRDefault="00E12646" w:rsidP="00E1264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D3D3D"/>
          <w:sz w:val="24"/>
          <w:szCs w:val="24"/>
          <w:bdr w:val="none" w:sz="0" w:space="0" w:color="auto" w:frame="1"/>
          <w:lang w:eastAsia="ru-RU"/>
        </w:rPr>
      </w:pPr>
    </w:p>
    <w:p w:rsidR="00E12646" w:rsidRDefault="00E12646" w:rsidP="00E1264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D3D3D"/>
          <w:sz w:val="24"/>
          <w:szCs w:val="24"/>
          <w:bdr w:val="none" w:sz="0" w:space="0" w:color="auto" w:frame="1"/>
          <w:lang w:eastAsia="ru-RU"/>
        </w:rPr>
      </w:pPr>
    </w:p>
    <w:p w:rsidR="00E12646" w:rsidRDefault="00E12646" w:rsidP="00E1264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D3D3D"/>
          <w:sz w:val="24"/>
          <w:szCs w:val="24"/>
          <w:bdr w:val="none" w:sz="0" w:space="0" w:color="auto" w:frame="1"/>
          <w:lang w:eastAsia="ru-RU"/>
        </w:rPr>
      </w:pPr>
    </w:p>
    <w:p w:rsidR="00E12646" w:rsidRDefault="00E12646" w:rsidP="00E1264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D3D3D"/>
          <w:sz w:val="24"/>
          <w:szCs w:val="24"/>
          <w:bdr w:val="none" w:sz="0" w:space="0" w:color="auto" w:frame="1"/>
          <w:lang w:eastAsia="ru-RU"/>
        </w:rPr>
      </w:pPr>
    </w:p>
    <w:p w:rsidR="00E12646" w:rsidRDefault="00E12646" w:rsidP="00E1264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D3D3D"/>
          <w:sz w:val="24"/>
          <w:szCs w:val="24"/>
          <w:bdr w:val="none" w:sz="0" w:space="0" w:color="auto" w:frame="1"/>
          <w:lang w:eastAsia="ru-RU"/>
        </w:rPr>
      </w:pPr>
    </w:p>
    <w:p w:rsidR="00E12646" w:rsidRDefault="00E12646" w:rsidP="00E1264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D3D3D"/>
          <w:sz w:val="24"/>
          <w:szCs w:val="24"/>
          <w:bdr w:val="none" w:sz="0" w:space="0" w:color="auto" w:frame="1"/>
          <w:lang w:eastAsia="ru-RU"/>
        </w:rPr>
      </w:pPr>
    </w:p>
    <w:p w:rsidR="00E12646" w:rsidRPr="00E12646" w:rsidRDefault="00E12646" w:rsidP="00E1264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3D3D3D"/>
          <w:sz w:val="24"/>
          <w:szCs w:val="24"/>
          <w:lang w:eastAsia="ru-RU"/>
        </w:rPr>
      </w:pPr>
      <w:r w:rsidRPr="00E12646">
        <w:rPr>
          <w:rFonts w:ascii="Times New Roman" w:eastAsia="Times New Roman" w:hAnsi="Times New Roman" w:cs="Times New Roman"/>
          <w:b/>
          <w:color w:val="3D3D3D"/>
          <w:sz w:val="24"/>
          <w:szCs w:val="24"/>
          <w:lang w:eastAsia="ru-RU"/>
        </w:rPr>
        <w:t xml:space="preserve">Рисунок – </w:t>
      </w:r>
      <w:r w:rsidRPr="00E12646">
        <w:rPr>
          <w:rFonts w:ascii="Times New Roman" w:eastAsia="Times New Roman" w:hAnsi="Times New Roman" w:cs="Times New Roman"/>
          <w:b/>
          <w:bCs/>
          <w:color w:val="3D3D3D"/>
          <w:sz w:val="24"/>
          <w:szCs w:val="24"/>
          <w:bdr w:val="none" w:sz="0" w:space="0" w:color="auto" w:frame="1"/>
          <w:lang w:eastAsia="ru-RU"/>
        </w:rPr>
        <w:t> </w:t>
      </w:r>
      <w:r w:rsidRPr="00E12646">
        <w:rPr>
          <w:rFonts w:ascii="Times New Roman" w:eastAsia="Times New Roman" w:hAnsi="Times New Roman" w:cs="Times New Roman"/>
          <w:b/>
          <w:bCs/>
          <w:color w:val="3D3D3D"/>
          <w:sz w:val="24"/>
          <w:szCs w:val="24"/>
          <w:bdr w:val="none" w:sz="0" w:space="0" w:color="auto" w:frame="1"/>
          <w:lang w:eastAsia="ru-RU"/>
        </w:rPr>
        <w:t>У</w:t>
      </w:r>
      <w:r w:rsidRPr="00E12646">
        <w:rPr>
          <w:rFonts w:ascii="Times New Roman" w:eastAsia="Times New Roman" w:hAnsi="Times New Roman" w:cs="Times New Roman"/>
          <w:b/>
          <w:bCs/>
          <w:color w:val="3D3D3D"/>
          <w:sz w:val="24"/>
          <w:szCs w:val="24"/>
          <w:bdr w:val="none" w:sz="0" w:space="0" w:color="auto" w:frame="1"/>
          <w:lang w:eastAsia="ru-RU"/>
        </w:rPr>
        <w:t>плотнение грунта с использованием вибротрамбовки</w:t>
      </w:r>
    </w:p>
    <w:p w:rsidR="00E12646" w:rsidRDefault="00E12646" w:rsidP="00E1264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D3D3D"/>
          <w:sz w:val="24"/>
          <w:szCs w:val="24"/>
          <w:bdr w:val="none" w:sz="0" w:space="0" w:color="auto" w:frame="1"/>
          <w:lang w:eastAsia="ru-RU"/>
        </w:rPr>
      </w:pPr>
    </w:p>
    <w:p w:rsidR="00E12646" w:rsidRDefault="00E12646" w:rsidP="00E1264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D3D3D"/>
          <w:sz w:val="24"/>
          <w:szCs w:val="24"/>
          <w:bdr w:val="none" w:sz="0" w:space="0" w:color="auto" w:frame="1"/>
          <w:lang w:eastAsia="ru-RU"/>
        </w:rPr>
      </w:pPr>
    </w:p>
    <w:p w:rsidR="00E12646" w:rsidRDefault="00E12646" w:rsidP="00E1264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D3D3D"/>
          <w:sz w:val="24"/>
          <w:szCs w:val="24"/>
          <w:bdr w:val="none" w:sz="0" w:space="0" w:color="auto" w:frame="1"/>
          <w:lang w:eastAsia="ru-RU"/>
        </w:rPr>
      </w:pPr>
    </w:p>
    <w:p w:rsidR="00E12646" w:rsidRDefault="00E12646" w:rsidP="00E1264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D3D3D"/>
          <w:sz w:val="24"/>
          <w:szCs w:val="24"/>
          <w:bdr w:val="none" w:sz="0" w:space="0" w:color="auto" w:frame="1"/>
          <w:lang w:eastAsia="ru-RU"/>
        </w:rPr>
      </w:pPr>
    </w:p>
    <w:p w:rsidR="00E12646" w:rsidRDefault="00E12646" w:rsidP="00E1264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D3D3D"/>
          <w:sz w:val="24"/>
          <w:szCs w:val="24"/>
          <w:bdr w:val="none" w:sz="0" w:space="0" w:color="auto" w:frame="1"/>
          <w:lang w:eastAsia="ru-RU"/>
        </w:rPr>
      </w:pPr>
    </w:p>
    <w:p w:rsidR="00E12646" w:rsidRDefault="00E12646" w:rsidP="00E1264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D3D3D"/>
          <w:sz w:val="24"/>
          <w:szCs w:val="24"/>
          <w:bdr w:val="none" w:sz="0" w:space="0" w:color="auto" w:frame="1"/>
          <w:lang w:eastAsia="ru-RU"/>
        </w:rPr>
      </w:pPr>
    </w:p>
    <w:p w:rsidR="00E12646" w:rsidRDefault="00E12646" w:rsidP="00E1264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D3D3D"/>
          <w:sz w:val="24"/>
          <w:szCs w:val="24"/>
          <w:bdr w:val="none" w:sz="0" w:space="0" w:color="auto" w:frame="1"/>
          <w:lang w:eastAsia="ru-RU"/>
        </w:rPr>
      </w:pPr>
    </w:p>
    <w:p w:rsidR="00E12646" w:rsidRDefault="00E12646" w:rsidP="00E1264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D3D3D"/>
          <w:sz w:val="24"/>
          <w:szCs w:val="24"/>
          <w:bdr w:val="none" w:sz="0" w:space="0" w:color="auto" w:frame="1"/>
          <w:lang w:eastAsia="ru-RU"/>
        </w:rPr>
      </w:pPr>
    </w:p>
    <w:p w:rsidR="00E12646" w:rsidRDefault="00E12646" w:rsidP="00E1264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D3D3D"/>
          <w:sz w:val="24"/>
          <w:szCs w:val="24"/>
          <w:bdr w:val="none" w:sz="0" w:space="0" w:color="auto" w:frame="1"/>
          <w:lang w:eastAsia="ru-RU"/>
        </w:rPr>
      </w:pPr>
    </w:p>
    <w:p w:rsidR="00E12646" w:rsidRDefault="00E12646" w:rsidP="00E1264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D3D3D"/>
          <w:sz w:val="24"/>
          <w:szCs w:val="24"/>
          <w:bdr w:val="none" w:sz="0" w:space="0" w:color="auto" w:frame="1"/>
          <w:lang w:eastAsia="ru-RU"/>
        </w:rPr>
      </w:pPr>
    </w:p>
    <w:p w:rsidR="00E12646" w:rsidRDefault="00E12646" w:rsidP="00E1264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D3D3D"/>
          <w:sz w:val="24"/>
          <w:szCs w:val="24"/>
          <w:bdr w:val="none" w:sz="0" w:space="0" w:color="auto" w:frame="1"/>
          <w:lang w:eastAsia="ru-RU"/>
        </w:rPr>
      </w:pPr>
    </w:p>
    <w:p w:rsidR="00E12646" w:rsidRDefault="00E12646" w:rsidP="00E1264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D3D3D"/>
          <w:sz w:val="24"/>
          <w:szCs w:val="24"/>
          <w:bdr w:val="none" w:sz="0" w:space="0" w:color="auto" w:frame="1"/>
          <w:lang w:eastAsia="ru-RU"/>
        </w:rPr>
      </w:pPr>
      <w:r w:rsidRPr="0090708D">
        <w:rPr>
          <w:rFonts w:ascii="Arial" w:eastAsia="Times New Roman" w:hAnsi="Arial" w:cs="Arial"/>
          <w:noProof/>
          <w:color w:val="3D3D3D"/>
          <w:sz w:val="21"/>
          <w:szCs w:val="21"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 wp14:anchorId="756A4AF3" wp14:editId="09CA4DC2">
            <wp:simplePos x="0" y="0"/>
            <wp:positionH relativeFrom="column">
              <wp:posOffset>727710</wp:posOffset>
            </wp:positionH>
            <wp:positionV relativeFrom="paragraph">
              <wp:posOffset>80010</wp:posOffset>
            </wp:positionV>
            <wp:extent cx="4431465" cy="2952750"/>
            <wp:effectExtent l="19050" t="19050" r="26670" b="19050"/>
            <wp:wrapNone/>
            <wp:docPr id="16" name="Рисунок 16" descr="Уплотнение грунта с использованием виброплит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Уплотнение грунта с использованием виброплиты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4083" cy="295449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12646" w:rsidRDefault="00E12646" w:rsidP="00E1264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D3D3D"/>
          <w:sz w:val="24"/>
          <w:szCs w:val="24"/>
          <w:bdr w:val="none" w:sz="0" w:space="0" w:color="auto" w:frame="1"/>
          <w:lang w:eastAsia="ru-RU"/>
        </w:rPr>
      </w:pPr>
    </w:p>
    <w:p w:rsidR="00E12646" w:rsidRDefault="00E12646" w:rsidP="00E1264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D3D3D"/>
          <w:sz w:val="24"/>
          <w:szCs w:val="24"/>
          <w:bdr w:val="none" w:sz="0" w:space="0" w:color="auto" w:frame="1"/>
          <w:lang w:eastAsia="ru-RU"/>
        </w:rPr>
      </w:pPr>
    </w:p>
    <w:p w:rsidR="00E12646" w:rsidRDefault="00E12646" w:rsidP="00E1264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D3D3D"/>
          <w:sz w:val="24"/>
          <w:szCs w:val="24"/>
          <w:bdr w:val="none" w:sz="0" w:space="0" w:color="auto" w:frame="1"/>
          <w:lang w:eastAsia="ru-RU"/>
        </w:rPr>
      </w:pPr>
    </w:p>
    <w:p w:rsidR="00E12646" w:rsidRDefault="00E12646" w:rsidP="00E1264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D3D3D"/>
          <w:sz w:val="24"/>
          <w:szCs w:val="24"/>
          <w:bdr w:val="none" w:sz="0" w:space="0" w:color="auto" w:frame="1"/>
          <w:lang w:eastAsia="ru-RU"/>
        </w:rPr>
      </w:pPr>
    </w:p>
    <w:p w:rsidR="00E12646" w:rsidRDefault="00E12646" w:rsidP="00E1264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D3D3D"/>
          <w:sz w:val="24"/>
          <w:szCs w:val="24"/>
          <w:bdr w:val="none" w:sz="0" w:space="0" w:color="auto" w:frame="1"/>
          <w:lang w:eastAsia="ru-RU"/>
        </w:rPr>
      </w:pPr>
    </w:p>
    <w:p w:rsidR="00E12646" w:rsidRDefault="00E12646" w:rsidP="00E1264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D3D3D"/>
          <w:sz w:val="24"/>
          <w:szCs w:val="24"/>
          <w:bdr w:val="none" w:sz="0" w:space="0" w:color="auto" w:frame="1"/>
          <w:lang w:eastAsia="ru-RU"/>
        </w:rPr>
      </w:pPr>
    </w:p>
    <w:p w:rsidR="00E12646" w:rsidRDefault="00E12646" w:rsidP="00E1264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D3D3D"/>
          <w:sz w:val="24"/>
          <w:szCs w:val="24"/>
          <w:bdr w:val="none" w:sz="0" w:space="0" w:color="auto" w:frame="1"/>
          <w:lang w:eastAsia="ru-RU"/>
        </w:rPr>
      </w:pPr>
    </w:p>
    <w:p w:rsidR="00E12646" w:rsidRDefault="00E12646" w:rsidP="00E1264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D3D3D"/>
          <w:sz w:val="24"/>
          <w:szCs w:val="24"/>
          <w:bdr w:val="none" w:sz="0" w:space="0" w:color="auto" w:frame="1"/>
          <w:lang w:eastAsia="ru-RU"/>
        </w:rPr>
      </w:pPr>
    </w:p>
    <w:p w:rsidR="00E12646" w:rsidRDefault="00E12646" w:rsidP="00E1264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D3D3D"/>
          <w:sz w:val="24"/>
          <w:szCs w:val="24"/>
          <w:bdr w:val="none" w:sz="0" w:space="0" w:color="auto" w:frame="1"/>
          <w:lang w:eastAsia="ru-RU"/>
        </w:rPr>
      </w:pPr>
    </w:p>
    <w:p w:rsidR="00E12646" w:rsidRDefault="00E12646" w:rsidP="00E1264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D3D3D"/>
          <w:sz w:val="24"/>
          <w:szCs w:val="24"/>
          <w:bdr w:val="none" w:sz="0" w:space="0" w:color="auto" w:frame="1"/>
          <w:lang w:eastAsia="ru-RU"/>
        </w:rPr>
      </w:pPr>
    </w:p>
    <w:p w:rsidR="00E12646" w:rsidRDefault="00E12646" w:rsidP="00E1264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D3D3D"/>
          <w:sz w:val="24"/>
          <w:szCs w:val="24"/>
          <w:bdr w:val="none" w:sz="0" w:space="0" w:color="auto" w:frame="1"/>
          <w:lang w:eastAsia="ru-RU"/>
        </w:rPr>
      </w:pPr>
    </w:p>
    <w:p w:rsidR="00E12646" w:rsidRDefault="00E12646" w:rsidP="00E1264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D3D3D"/>
          <w:sz w:val="24"/>
          <w:szCs w:val="24"/>
          <w:bdr w:val="none" w:sz="0" w:space="0" w:color="auto" w:frame="1"/>
          <w:lang w:eastAsia="ru-RU"/>
        </w:rPr>
      </w:pPr>
    </w:p>
    <w:p w:rsidR="00E12646" w:rsidRDefault="00E12646" w:rsidP="00E1264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D3D3D"/>
          <w:sz w:val="24"/>
          <w:szCs w:val="24"/>
          <w:bdr w:val="none" w:sz="0" w:space="0" w:color="auto" w:frame="1"/>
          <w:lang w:eastAsia="ru-RU"/>
        </w:rPr>
      </w:pPr>
    </w:p>
    <w:p w:rsidR="00E12646" w:rsidRDefault="00E12646" w:rsidP="00E1264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D3D3D"/>
          <w:sz w:val="24"/>
          <w:szCs w:val="24"/>
          <w:bdr w:val="none" w:sz="0" w:space="0" w:color="auto" w:frame="1"/>
          <w:lang w:eastAsia="ru-RU"/>
        </w:rPr>
      </w:pPr>
    </w:p>
    <w:p w:rsidR="00E12646" w:rsidRDefault="00E12646" w:rsidP="00E1264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D3D3D"/>
          <w:sz w:val="24"/>
          <w:szCs w:val="24"/>
          <w:bdr w:val="none" w:sz="0" w:space="0" w:color="auto" w:frame="1"/>
          <w:lang w:eastAsia="ru-RU"/>
        </w:rPr>
      </w:pPr>
    </w:p>
    <w:p w:rsidR="00E12646" w:rsidRDefault="00E12646" w:rsidP="00E1264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D3D3D"/>
          <w:sz w:val="24"/>
          <w:szCs w:val="24"/>
          <w:bdr w:val="none" w:sz="0" w:space="0" w:color="auto" w:frame="1"/>
          <w:lang w:eastAsia="ru-RU"/>
        </w:rPr>
      </w:pPr>
    </w:p>
    <w:p w:rsidR="00E12646" w:rsidRPr="00E12646" w:rsidRDefault="00E12646" w:rsidP="00E1264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</w:pPr>
    </w:p>
    <w:p w:rsidR="00E12646" w:rsidRPr="00E12646" w:rsidRDefault="00E12646" w:rsidP="00E1264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3D3D3D"/>
          <w:sz w:val="24"/>
          <w:szCs w:val="24"/>
          <w:lang w:eastAsia="ru-RU"/>
        </w:rPr>
      </w:pPr>
      <w:r w:rsidRPr="00E12646">
        <w:rPr>
          <w:rFonts w:ascii="Times New Roman" w:eastAsia="Times New Roman" w:hAnsi="Times New Roman" w:cs="Times New Roman"/>
          <w:b/>
          <w:color w:val="3D3D3D"/>
          <w:sz w:val="24"/>
          <w:szCs w:val="24"/>
          <w:lang w:eastAsia="ru-RU"/>
        </w:rPr>
        <w:t xml:space="preserve">Рисунок – </w:t>
      </w:r>
      <w:r w:rsidRPr="00E12646">
        <w:rPr>
          <w:rFonts w:ascii="Times New Roman" w:eastAsia="Times New Roman" w:hAnsi="Times New Roman" w:cs="Times New Roman"/>
          <w:b/>
          <w:bCs/>
          <w:color w:val="3D3D3D"/>
          <w:sz w:val="24"/>
          <w:szCs w:val="24"/>
          <w:bdr w:val="none" w:sz="0" w:space="0" w:color="auto" w:frame="1"/>
          <w:lang w:eastAsia="ru-RU"/>
        </w:rPr>
        <w:t>Уплотнение грунта с использованием виброплиты</w:t>
      </w:r>
    </w:p>
    <w:p w:rsidR="00E12646" w:rsidRDefault="00E12646" w:rsidP="00E12646">
      <w:pPr>
        <w:shd w:val="clear" w:color="auto" w:fill="FFFFFF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  <w:r w:rsidRPr="0090708D">
        <w:rPr>
          <w:rFonts w:ascii="Arial" w:eastAsia="Times New Roman" w:hAnsi="Arial" w:cs="Arial"/>
          <w:noProof/>
          <w:color w:val="3D3D3D"/>
          <w:sz w:val="21"/>
          <w:szCs w:val="21"/>
          <w:lang w:eastAsia="ru-RU"/>
        </w:rPr>
        <w:drawing>
          <wp:anchor distT="0" distB="0" distL="114300" distR="114300" simplePos="0" relativeHeight="251663360" behindDoc="0" locked="0" layoutInCell="1" allowOverlap="1" wp14:anchorId="68A62564" wp14:editId="48F55960">
            <wp:simplePos x="0" y="0"/>
            <wp:positionH relativeFrom="column">
              <wp:posOffset>775336</wp:posOffset>
            </wp:positionH>
            <wp:positionV relativeFrom="paragraph">
              <wp:posOffset>179069</wp:posOffset>
            </wp:positionV>
            <wp:extent cx="4418330" cy="3273301"/>
            <wp:effectExtent l="19050" t="19050" r="20320" b="22860"/>
            <wp:wrapNone/>
            <wp:docPr id="15" name="Рисунок 15" descr="Кулачковый каток для уплотнения глинистых грунт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Кулачковый каток для уплотнения глинистых грунтов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0928" cy="3290043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12646" w:rsidRDefault="00E12646" w:rsidP="00E12646">
      <w:pPr>
        <w:shd w:val="clear" w:color="auto" w:fill="FFFFFF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A33F65" w:rsidRDefault="00A33F65" w:rsidP="00E12646">
      <w:pPr>
        <w:shd w:val="clear" w:color="auto" w:fill="FFFFFF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A33F65" w:rsidRDefault="00A33F65" w:rsidP="00E12646">
      <w:pPr>
        <w:shd w:val="clear" w:color="auto" w:fill="FFFFFF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A33F65" w:rsidRDefault="00A33F65" w:rsidP="00E12646">
      <w:pPr>
        <w:shd w:val="clear" w:color="auto" w:fill="FFFFFF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A33F65" w:rsidRDefault="00A33F65" w:rsidP="00E12646">
      <w:pPr>
        <w:shd w:val="clear" w:color="auto" w:fill="FFFFFF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A33F65" w:rsidRDefault="00A33F65" w:rsidP="00E12646">
      <w:pPr>
        <w:shd w:val="clear" w:color="auto" w:fill="FFFFFF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A33F65" w:rsidRDefault="00A33F65" w:rsidP="00E12646">
      <w:pPr>
        <w:shd w:val="clear" w:color="auto" w:fill="FFFFFF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A33F65" w:rsidRDefault="00A33F65" w:rsidP="00E12646">
      <w:pPr>
        <w:shd w:val="clear" w:color="auto" w:fill="FFFFFF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A33F65" w:rsidRDefault="00A33F65" w:rsidP="00E12646">
      <w:pPr>
        <w:shd w:val="clear" w:color="auto" w:fill="FFFFFF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A33F65" w:rsidRDefault="00A33F65" w:rsidP="00E12646">
      <w:pPr>
        <w:shd w:val="clear" w:color="auto" w:fill="FFFFFF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A33F65" w:rsidRDefault="00A33F65" w:rsidP="00E12646">
      <w:pPr>
        <w:shd w:val="clear" w:color="auto" w:fill="FFFFFF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A33F65" w:rsidRDefault="00A33F65" w:rsidP="00E12646">
      <w:pPr>
        <w:shd w:val="clear" w:color="auto" w:fill="FFFFFF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A33F65" w:rsidRDefault="00A33F65" w:rsidP="00E12646">
      <w:pPr>
        <w:shd w:val="clear" w:color="auto" w:fill="FFFFFF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A33F65" w:rsidRDefault="00A33F65" w:rsidP="00E12646">
      <w:pPr>
        <w:shd w:val="clear" w:color="auto" w:fill="FFFFFF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A33F65" w:rsidRDefault="00A33F65" w:rsidP="00E12646">
      <w:pPr>
        <w:shd w:val="clear" w:color="auto" w:fill="FFFFFF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A33F65" w:rsidRDefault="00A33F65" w:rsidP="00E12646">
      <w:pPr>
        <w:shd w:val="clear" w:color="auto" w:fill="FFFFFF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A33F65" w:rsidRDefault="00A33F65" w:rsidP="00E12646">
      <w:pPr>
        <w:shd w:val="clear" w:color="auto" w:fill="FFFFFF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A33F65" w:rsidRDefault="00A33F65" w:rsidP="00E12646">
      <w:pPr>
        <w:shd w:val="clear" w:color="auto" w:fill="FFFFFF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A33F65" w:rsidRDefault="00A33F65" w:rsidP="00E12646">
      <w:pPr>
        <w:shd w:val="clear" w:color="auto" w:fill="FFFFFF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A33F65" w:rsidRPr="00A33F65" w:rsidRDefault="00A33F65" w:rsidP="00A33F6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3D3D3D"/>
          <w:sz w:val="24"/>
          <w:szCs w:val="24"/>
          <w:lang w:eastAsia="ru-RU"/>
        </w:rPr>
      </w:pPr>
      <w:r w:rsidRPr="00A33F65">
        <w:rPr>
          <w:rFonts w:ascii="Times New Roman" w:eastAsia="Times New Roman" w:hAnsi="Times New Roman" w:cs="Times New Roman"/>
          <w:b/>
          <w:color w:val="3D3D3D"/>
          <w:sz w:val="24"/>
          <w:szCs w:val="24"/>
          <w:lang w:eastAsia="ru-RU"/>
        </w:rPr>
        <w:t>Рисунок</w:t>
      </w:r>
      <w:r w:rsidRPr="00A33F65">
        <w:rPr>
          <w:rFonts w:ascii="Times New Roman" w:eastAsia="Times New Roman" w:hAnsi="Times New Roman" w:cs="Times New Roman"/>
          <w:b/>
          <w:bCs/>
          <w:color w:val="3D3D3D"/>
          <w:sz w:val="24"/>
          <w:szCs w:val="24"/>
          <w:bdr w:val="none" w:sz="0" w:space="0" w:color="auto" w:frame="1"/>
          <w:lang w:eastAsia="ru-RU"/>
        </w:rPr>
        <w:t>– Кулачковый каток для уплотнения глинистых грунтов</w:t>
      </w:r>
    </w:p>
    <w:p w:rsidR="00A33F65" w:rsidRPr="00A33F65" w:rsidRDefault="00A33F65" w:rsidP="00E12646">
      <w:pPr>
        <w:shd w:val="clear" w:color="auto" w:fill="FFFFFF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  <w:bookmarkStart w:id="1" w:name="_GoBack"/>
      <w:bookmarkEnd w:id="1"/>
    </w:p>
    <w:sectPr w:rsidR="00A33F65" w:rsidRPr="00A33F65" w:rsidSect="00E7331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8734F"/>
    <w:multiLevelType w:val="multilevel"/>
    <w:tmpl w:val="CA54A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2E2188F"/>
    <w:multiLevelType w:val="multilevel"/>
    <w:tmpl w:val="A5042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6524"/>
    <w:rsid w:val="00201627"/>
    <w:rsid w:val="00270B8B"/>
    <w:rsid w:val="002F4CC8"/>
    <w:rsid w:val="00342657"/>
    <w:rsid w:val="00356524"/>
    <w:rsid w:val="00446DD6"/>
    <w:rsid w:val="005B4F22"/>
    <w:rsid w:val="00753A6C"/>
    <w:rsid w:val="00902D85"/>
    <w:rsid w:val="00A33F65"/>
    <w:rsid w:val="00A54ADE"/>
    <w:rsid w:val="00C30285"/>
    <w:rsid w:val="00CC42B2"/>
    <w:rsid w:val="00D06E65"/>
    <w:rsid w:val="00D15D7F"/>
    <w:rsid w:val="00D635BF"/>
    <w:rsid w:val="00E12646"/>
    <w:rsid w:val="00E73313"/>
    <w:rsid w:val="00EF4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5AA68"/>
  <w15:chartTrackingRefBased/>
  <w15:docId w15:val="{833B1C42-4A3E-4C72-9E66-E8FD7EF3B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3A6C"/>
  </w:style>
  <w:style w:type="paragraph" w:styleId="2">
    <w:name w:val="heading 2"/>
    <w:basedOn w:val="a"/>
    <w:link w:val="20"/>
    <w:uiPriority w:val="9"/>
    <w:qFormat/>
    <w:rsid w:val="002F4CC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0285"/>
    <w:pPr>
      <w:ind w:left="720"/>
      <w:contextualSpacing/>
    </w:pPr>
  </w:style>
  <w:style w:type="table" w:styleId="a4">
    <w:name w:val="Table Grid"/>
    <w:basedOn w:val="a1"/>
    <w:uiPriority w:val="59"/>
    <w:rsid w:val="005B4F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5B4F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5B4F22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2F4CC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7">
    <w:name w:val="Emphasis"/>
    <w:basedOn w:val="a0"/>
    <w:uiPriority w:val="20"/>
    <w:qFormat/>
    <w:rsid w:val="00EF4B5F"/>
    <w:rPr>
      <w:i/>
      <w:iCs/>
    </w:rPr>
  </w:style>
  <w:style w:type="character" w:styleId="a8">
    <w:name w:val="Strong"/>
    <w:basedOn w:val="a0"/>
    <w:uiPriority w:val="22"/>
    <w:qFormat/>
    <w:rsid w:val="00EF4B5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68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2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8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8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4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oleObject" Target="embeddings/oleObject4.bin"/><Relationship Id="rId26" Type="http://schemas.openxmlformats.org/officeDocument/2006/relationships/oleObject" Target="embeddings/oleObject8.bin"/><Relationship Id="rId3" Type="http://schemas.openxmlformats.org/officeDocument/2006/relationships/settings" Target="settings.xml"/><Relationship Id="rId21" Type="http://schemas.openxmlformats.org/officeDocument/2006/relationships/image" Target="media/image9.wmf"/><Relationship Id="rId7" Type="http://schemas.openxmlformats.org/officeDocument/2006/relationships/image" Target="media/image2.png"/><Relationship Id="rId12" Type="http://schemas.openxmlformats.org/officeDocument/2006/relationships/oleObject" Target="embeddings/oleObject1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oleObject" Target="embeddings/oleObject3.bin"/><Relationship Id="rId20" Type="http://schemas.openxmlformats.org/officeDocument/2006/relationships/oleObject" Target="embeddings/oleObject5.bin"/><Relationship Id="rId29" Type="http://schemas.openxmlformats.org/officeDocument/2006/relationships/image" Target="media/image13.jpeg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11" Type="http://schemas.openxmlformats.org/officeDocument/2006/relationships/image" Target="media/image4.wmf"/><Relationship Id="rId24" Type="http://schemas.openxmlformats.org/officeDocument/2006/relationships/oleObject" Target="embeddings/oleObject7.bin"/><Relationship Id="rId32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image" Target="media/image12.jpeg"/><Relationship Id="rId10" Type="http://schemas.microsoft.com/office/2007/relationships/hdphoto" Target="media/hdphoto3.wdp"/><Relationship Id="rId19" Type="http://schemas.openxmlformats.org/officeDocument/2006/relationships/image" Target="media/image8.wmf"/><Relationship Id="rId31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oleObject" Target="embeddings/oleObject2.bin"/><Relationship Id="rId22" Type="http://schemas.openxmlformats.org/officeDocument/2006/relationships/oleObject" Target="embeddings/oleObject6.bin"/><Relationship Id="rId27" Type="http://schemas.openxmlformats.org/officeDocument/2006/relationships/hyperlink" Target="https://norm-load.ru/SNiP/Data1/44/44488/index.htm" TargetMode="External"/><Relationship Id="rId30" Type="http://schemas.openxmlformats.org/officeDocument/2006/relationships/image" Target="media/image14.jpeg"/><Relationship Id="rId8" Type="http://schemas.microsoft.com/office/2007/relationships/hdphoto" Target="media/hdphoto2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284</TotalTime>
  <Pages>11</Pages>
  <Words>2702</Words>
  <Characters>15403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18069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7</cp:revision>
  <dcterms:created xsi:type="dcterms:W3CDTF">2023-02-08T04:54:00Z</dcterms:created>
  <dcterms:modified xsi:type="dcterms:W3CDTF">2023-02-08T14:12:00Z</dcterms:modified>
</cp:coreProperties>
</file>